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МИНИСТЕРСТВО ПРОСВЕЩЕНИЯ РОССИЙСКОЙ ФЕДЕРАЦИИ</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Министерство образования Новгородской области</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Комитет по образованию Администрации Великого Новгорода</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Муниципальное бюджетное общеобразовательное учреждение</w:t>
      </w:r>
    </w:p>
    <w:p w:rsidR="00803EA8" w:rsidRPr="004172EC" w:rsidRDefault="00803EA8" w:rsidP="00803EA8">
      <w:pPr>
        <w:spacing w:afterAutospacing="0"/>
        <w:jc w:val="center"/>
        <w:rPr>
          <w:rFonts w:eastAsiaTheme="minorHAnsi"/>
          <w:b/>
          <w:bCs/>
          <w:sz w:val="32"/>
          <w:szCs w:val="32"/>
          <w:lang w:eastAsia="en-US"/>
        </w:rPr>
      </w:pPr>
      <w:r w:rsidRPr="004172EC">
        <w:rPr>
          <w:rFonts w:eastAsiaTheme="minorHAnsi"/>
          <w:b/>
          <w:bCs/>
          <w:sz w:val="32"/>
          <w:szCs w:val="32"/>
          <w:lang w:eastAsia="en-US"/>
        </w:rPr>
        <w:t>«Лицей-интернат</w:t>
      </w:r>
      <w:r>
        <w:rPr>
          <w:rFonts w:eastAsiaTheme="minorHAnsi"/>
          <w:b/>
          <w:bCs/>
          <w:sz w:val="32"/>
          <w:szCs w:val="32"/>
          <w:lang w:eastAsia="en-US"/>
        </w:rPr>
        <w:t xml:space="preserve"> имени М.М. Сперанского</w:t>
      </w:r>
      <w:r w:rsidRPr="004172EC">
        <w:rPr>
          <w:rFonts w:eastAsiaTheme="minorHAnsi"/>
          <w:b/>
          <w:bCs/>
          <w:sz w:val="32"/>
          <w:szCs w:val="32"/>
          <w:lang w:eastAsia="en-US"/>
        </w:rPr>
        <w:t>»</w:t>
      </w:r>
    </w:p>
    <w:p w:rsidR="00803EA8" w:rsidRPr="004172EC" w:rsidRDefault="00803EA8" w:rsidP="00803EA8">
      <w:pPr>
        <w:spacing w:after="200" w:afterAutospacing="0" w:line="276" w:lineRule="auto"/>
        <w:jc w:val="center"/>
        <w:rPr>
          <w:rFonts w:ascii="Calibri" w:eastAsiaTheme="minorHAnsi" w:hAnsi="Calibri" w:cs="Calibri"/>
          <w:b/>
          <w:bCs/>
          <w:sz w:val="22"/>
          <w:szCs w:val="22"/>
          <w:lang w:eastAsia="en-US"/>
        </w:rPr>
      </w:pPr>
    </w:p>
    <w:tbl>
      <w:tblPr>
        <w:tblpPr w:leftFromText="180" w:rightFromText="180" w:bottomFromText="200" w:vertAnchor="text" w:horzAnchor="page" w:tblpX="1027" w:tblpY="250"/>
        <w:tblW w:w="5240" w:type="pct"/>
        <w:tblLook w:val="00A0" w:firstRow="1" w:lastRow="0" w:firstColumn="1" w:lastColumn="0" w:noHBand="0" w:noVBand="0"/>
      </w:tblPr>
      <w:tblGrid>
        <w:gridCol w:w="5986"/>
        <w:gridCol w:w="4044"/>
      </w:tblGrid>
      <w:tr w:rsidR="00803EA8" w:rsidRPr="004172EC" w:rsidTr="00803EA8">
        <w:trPr>
          <w:trHeight w:val="573"/>
        </w:trPr>
        <w:tc>
          <w:tcPr>
            <w:tcW w:w="2984" w:type="pct"/>
          </w:tcPr>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РАССМОТРЕНО</w:t>
            </w: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педагогическим советом</w:t>
            </w: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cs="Calibri"/>
                <w:i/>
                <w:iCs/>
                <w:sz w:val="28"/>
                <w:szCs w:val="28"/>
                <w:lang w:eastAsia="en-US"/>
              </w:rPr>
            </w:pPr>
            <w:r w:rsidRPr="004172EC">
              <w:rPr>
                <w:rFonts w:eastAsia="MS Mincho"/>
                <w:i/>
                <w:iCs/>
                <w:sz w:val="28"/>
                <w:szCs w:val="28"/>
                <w:lang w:eastAsia="en-US"/>
              </w:rPr>
              <w:t>Протокол  № 1 от 30.08.202</w:t>
            </w:r>
            <w:r>
              <w:rPr>
                <w:rFonts w:eastAsia="MS Mincho"/>
                <w:i/>
                <w:iCs/>
                <w:sz w:val="28"/>
                <w:szCs w:val="28"/>
                <w:lang w:eastAsia="en-US"/>
              </w:rPr>
              <w:t>4</w:t>
            </w:r>
          </w:p>
          <w:p w:rsidR="00803EA8" w:rsidRPr="004172EC" w:rsidRDefault="00803EA8" w:rsidP="006313B1">
            <w:pPr>
              <w:spacing w:afterAutospacing="0"/>
              <w:jc w:val="left"/>
              <w:rPr>
                <w:rFonts w:eastAsia="MS Mincho" w:cs="Calibri"/>
                <w:i/>
                <w:iCs/>
                <w:sz w:val="28"/>
                <w:szCs w:val="28"/>
                <w:lang w:eastAsia="en-US"/>
              </w:rPr>
            </w:pPr>
          </w:p>
        </w:tc>
        <w:tc>
          <w:tcPr>
            <w:tcW w:w="2016" w:type="pct"/>
          </w:tcPr>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УТВЕРЖДЕНО</w:t>
            </w: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 xml:space="preserve">директором </w:t>
            </w:r>
          </w:p>
          <w:p w:rsidR="00803EA8" w:rsidRPr="004172EC" w:rsidRDefault="00803EA8" w:rsidP="006313B1">
            <w:pPr>
              <w:spacing w:afterAutospacing="0"/>
              <w:jc w:val="left"/>
              <w:rPr>
                <w:rFonts w:eastAsia="MS Mincho"/>
                <w:i/>
                <w:iCs/>
                <w:sz w:val="28"/>
                <w:szCs w:val="28"/>
                <w:lang w:eastAsia="en-US"/>
              </w:rPr>
            </w:pPr>
            <w:r>
              <w:rPr>
                <w:rFonts w:eastAsia="MS Mincho"/>
                <w:i/>
                <w:iCs/>
                <w:sz w:val="28"/>
                <w:szCs w:val="28"/>
                <w:lang w:eastAsia="en-US"/>
              </w:rPr>
              <w:t xml:space="preserve"> </w:t>
            </w:r>
          </w:p>
          <w:p w:rsidR="00803EA8" w:rsidRPr="004172EC" w:rsidRDefault="00803EA8" w:rsidP="006313B1">
            <w:pPr>
              <w:spacing w:afterAutospacing="0"/>
              <w:jc w:val="left"/>
              <w:rPr>
                <w:rFonts w:eastAsia="MS Mincho"/>
                <w:i/>
                <w:iCs/>
                <w:sz w:val="28"/>
                <w:szCs w:val="28"/>
                <w:lang w:eastAsia="en-US"/>
              </w:rPr>
            </w:pPr>
          </w:p>
          <w:p w:rsidR="00803EA8" w:rsidRPr="004172EC" w:rsidRDefault="00803EA8" w:rsidP="006313B1">
            <w:pPr>
              <w:spacing w:afterAutospacing="0"/>
              <w:jc w:val="left"/>
              <w:rPr>
                <w:rFonts w:eastAsia="MS Mincho"/>
                <w:i/>
                <w:iCs/>
                <w:sz w:val="28"/>
                <w:szCs w:val="28"/>
                <w:lang w:eastAsia="en-US"/>
              </w:rPr>
            </w:pPr>
            <w:r w:rsidRPr="004172EC">
              <w:rPr>
                <w:rFonts w:eastAsia="MS Mincho"/>
                <w:i/>
                <w:iCs/>
                <w:sz w:val="28"/>
                <w:szCs w:val="28"/>
                <w:lang w:eastAsia="en-US"/>
              </w:rPr>
              <w:t xml:space="preserve">Приказ № </w:t>
            </w:r>
            <w:r>
              <w:rPr>
                <w:rFonts w:eastAsia="MS Mincho"/>
                <w:i/>
                <w:iCs/>
                <w:sz w:val="28"/>
                <w:szCs w:val="28"/>
                <w:lang w:eastAsia="en-US"/>
              </w:rPr>
              <w:t>214</w:t>
            </w:r>
            <w:r w:rsidRPr="004172EC">
              <w:rPr>
                <w:rFonts w:eastAsia="MS Mincho"/>
                <w:i/>
                <w:iCs/>
                <w:sz w:val="28"/>
                <w:szCs w:val="28"/>
                <w:lang w:eastAsia="en-US"/>
              </w:rPr>
              <w:t xml:space="preserve"> от </w:t>
            </w:r>
            <w:r>
              <w:rPr>
                <w:rFonts w:eastAsia="MS Mincho"/>
                <w:i/>
                <w:iCs/>
                <w:sz w:val="28"/>
                <w:szCs w:val="28"/>
                <w:lang w:eastAsia="en-US"/>
              </w:rPr>
              <w:t>3</w:t>
            </w:r>
            <w:r w:rsidRPr="004172EC">
              <w:rPr>
                <w:rFonts w:eastAsia="MS Mincho"/>
                <w:i/>
                <w:iCs/>
                <w:sz w:val="28"/>
                <w:szCs w:val="28"/>
                <w:lang w:eastAsia="en-US"/>
              </w:rPr>
              <w:t>0.08.202</w:t>
            </w:r>
            <w:r>
              <w:rPr>
                <w:rFonts w:eastAsia="MS Mincho"/>
                <w:i/>
                <w:iCs/>
                <w:sz w:val="28"/>
                <w:szCs w:val="28"/>
                <w:lang w:eastAsia="en-US"/>
              </w:rPr>
              <w:t>4</w:t>
            </w:r>
          </w:p>
          <w:p w:rsidR="00803EA8" w:rsidRPr="004172EC" w:rsidRDefault="00803EA8" w:rsidP="006313B1">
            <w:pPr>
              <w:spacing w:afterAutospacing="0"/>
              <w:jc w:val="left"/>
              <w:rPr>
                <w:rFonts w:eastAsia="MS Mincho" w:cs="Calibri"/>
                <w:i/>
                <w:iCs/>
                <w:sz w:val="28"/>
                <w:szCs w:val="28"/>
                <w:lang w:eastAsia="en-US"/>
              </w:rPr>
            </w:pPr>
          </w:p>
        </w:tc>
      </w:tr>
    </w:tbl>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Default="00803EA8" w:rsidP="00803EA8">
      <w:pPr>
        <w:spacing w:afterAutospacing="0"/>
        <w:jc w:val="center"/>
        <w:rPr>
          <w:b/>
          <w:sz w:val="20"/>
          <w:szCs w:val="20"/>
        </w:rPr>
      </w:pPr>
    </w:p>
    <w:p w:rsidR="00803EA8" w:rsidRPr="004172EC" w:rsidRDefault="00803EA8" w:rsidP="00803EA8">
      <w:pPr>
        <w:jc w:val="center"/>
        <w:rPr>
          <w:sz w:val="32"/>
          <w:szCs w:val="32"/>
        </w:rPr>
      </w:pPr>
      <w:r w:rsidRPr="004172EC">
        <w:rPr>
          <w:sz w:val="32"/>
          <w:szCs w:val="32"/>
        </w:rPr>
        <w:t>РАБОЧАЯ ПРОГРАММА</w:t>
      </w:r>
    </w:p>
    <w:p w:rsidR="00803EA8" w:rsidRPr="004172EC" w:rsidRDefault="00803EA8" w:rsidP="00803EA8">
      <w:pPr>
        <w:jc w:val="center"/>
        <w:rPr>
          <w:sz w:val="28"/>
          <w:szCs w:val="28"/>
        </w:rPr>
      </w:pPr>
      <w:r w:rsidRPr="004172EC">
        <w:rPr>
          <w:sz w:val="28"/>
          <w:szCs w:val="28"/>
        </w:rPr>
        <w:t xml:space="preserve">курса внеурочной деятельности </w:t>
      </w:r>
    </w:p>
    <w:p w:rsidR="005F5FE3" w:rsidRPr="00F26CF0" w:rsidRDefault="00803EA8" w:rsidP="005F5FE3">
      <w:pPr>
        <w:jc w:val="center"/>
        <w:rPr>
          <w:i/>
          <w:sz w:val="28"/>
          <w:szCs w:val="28"/>
        </w:rPr>
      </w:pPr>
      <w:r w:rsidRPr="004172EC">
        <w:rPr>
          <w:b/>
          <w:sz w:val="28"/>
          <w:szCs w:val="28"/>
        </w:rPr>
        <w:t>«</w:t>
      </w:r>
      <w:r w:rsidR="005F5FE3">
        <w:rPr>
          <w:sz w:val="28"/>
          <w:szCs w:val="28"/>
        </w:rPr>
        <w:t>«В</w:t>
      </w:r>
      <w:r w:rsidR="005F5FE3" w:rsidRPr="00F26CF0">
        <w:rPr>
          <w:sz w:val="28"/>
          <w:szCs w:val="28"/>
        </w:rPr>
        <w:t>контакте. Волейбол»</w:t>
      </w:r>
    </w:p>
    <w:p w:rsidR="00803EA8" w:rsidRDefault="00803EA8" w:rsidP="00803EA8">
      <w:pPr>
        <w:shd w:val="clear" w:color="auto" w:fill="FFFFFF"/>
        <w:spacing w:after="150" w:afterAutospacing="0"/>
        <w:jc w:val="left"/>
        <w:rPr>
          <w:rFonts w:eastAsia="Times New Roman"/>
          <w:b/>
          <w:bCs/>
          <w:color w:val="000000"/>
          <w:sz w:val="32"/>
          <w:szCs w:val="32"/>
        </w:rPr>
      </w:pPr>
    </w:p>
    <w:p w:rsidR="00803EA8" w:rsidRPr="004172EC" w:rsidRDefault="00803EA8" w:rsidP="00803EA8">
      <w:pPr>
        <w:shd w:val="clear" w:color="auto" w:fill="FFFFFF"/>
        <w:spacing w:after="150" w:afterAutospacing="0"/>
        <w:jc w:val="left"/>
        <w:rPr>
          <w:rFonts w:eastAsia="Times New Roman"/>
          <w:color w:val="000000"/>
          <w:sz w:val="28"/>
          <w:szCs w:val="28"/>
        </w:rPr>
      </w:pPr>
      <w:r w:rsidRPr="004172EC">
        <w:rPr>
          <w:rFonts w:eastAsia="Times New Roman"/>
          <w:b/>
          <w:bCs/>
          <w:color w:val="000000"/>
          <w:sz w:val="28"/>
          <w:szCs w:val="28"/>
        </w:rPr>
        <w:t>Форма организации:</w:t>
      </w:r>
      <w:r w:rsidRPr="004172EC">
        <w:rPr>
          <w:rFonts w:eastAsia="Times New Roman"/>
          <w:color w:val="000000"/>
          <w:sz w:val="28"/>
          <w:szCs w:val="28"/>
        </w:rPr>
        <w:t> клуб</w:t>
      </w:r>
    </w:p>
    <w:p w:rsidR="00803EA8" w:rsidRPr="005F5FE3" w:rsidRDefault="00803EA8" w:rsidP="00803EA8">
      <w:pPr>
        <w:shd w:val="clear" w:color="auto" w:fill="FFFFFF"/>
        <w:spacing w:afterAutospacing="0"/>
        <w:jc w:val="left"/>
        <w:rPr>
          <w:rFonts w:eastAsia="Times New Roman"/>
          <w:color w:val="000000" w:themeColor="text1"/>
          <w:sz w:val="28"/>
          <w:szCs w:val="28"/>
        </w:rPr>
      </w:pPr>
      <w:r w:rsidRPr="005F5FE3">
        <w:rPr>
          <w:rFonts w:eastAsia="Times New Roman"/>
          <w:b/>
          <w:bCs/>
          <w:color w:val="000000" w:themeColor="text1"/>
          <w:sz w:val="28"/>
          <w:szCs w:val="28"/>
        </w:rPr>
        <w:t>Направление:</w:t>
      </w:r>
      <w:r w:rsidRPr="005F5FE3">
        <w:rPr>
          <w:rFonts w:eastAsia="Times New Roman"/>
          <w:color w:val="000000" w:themeColor="text1"/>
          <w:sz w:val="28"/>
          <w:szCs w:val="28"/>
        </w:rPr>
        <w:t> спортивно-оздоровительное</w:t>
      </w:r>
    </w:p>
    <w:p w:rsidR="00803EA8" w:rsidRPr="005F5FE3" w:rsidRDefault="00803EA8" w:rsidP="00803EA8">
      <w:pPr>
        <w:shd w:val="clear" w:color="auto" w:fill="FFFFFF"/>
        <w:spacing w:after="150" w:afterAutospacing="0"/>
        <w:jc w:val="left"/>
        <w:rPr>
          <w:rFonts w:eastAsia="Times New Roman"/>
          <w:b/>
          <w:bCs/>
          <w:color w:val="000000" w:themeColor="text1"/>
          <w:sz w:val="28"/>
          <w:szCs w:val="28"/>
        </w:rPr>
      </w:pPr>
    </w:p>
    <w:p w:rsidR="00803EA8" w:rsidRPr="005F5FE3" w:rsidRDefault="00803EA8" w:rsidP="00803EA8">
      <w:pPr>
        <w:shd w:val="clear" w:color="auto" w:fill="FFFFFF"/>
        <w:spacing w:after="150" w:afterAutospacing="0"/>
        <w:jc w:val="left"/>
        <w:rPr>
          <w:rFonts w:eastAsia="Times New Roman"/>
          <w:color w:val="000000" w:themeColor="text1"/>
          <w:sz w:val="28"/>
          <w:szCs w:val="28"/>
        </w:rPr>
      </w:pPr>
      <w:r w:rsidRPr="005F5FE3">
        <w:rPr>
          <w:rFonts w:eastAsia="Times New Roman"/>
          <w:b/>
          <w:bCs/>
          <w:color w:val="000000" w:themeColor="text1"/>
          <w:sz w:val="28"/>
          <w:szCs w:val="28"/>
        </w:rPr>
        <w:t>Срок реализации:</w:t>
      </w:r>
      <w:r w:rsidRPr="005F5FE3">
        <w:rPr>
          <w:rFonts w:eastAsia="Times New Roman"/>
          <w:color w:val="000000" w:themeColor="text1"/>
          <w:sz w:val="28"/>
          <w:szCs w:val="28"/>
        </w:rPr>
        <w:t>  1 год</w:t>
      </w:r>
    </w:p>
    <w:p w:rsidR="00803EA8" w:rsidRPr="005F5FE3" w:rsidRDefault="00803EA8" w:rsidP="00803EA8">
      <w:pPr>
        <w:shd w:val="clear" w:color="auto" w:fill="FFFFFF"/>
        <w:spacing w:after="150" w:afterAutospacing="0"/>
        <w:jc w:val="left"/>
        <w:rPr>
          <w:rFonts w:eastAsia="Times New Roman"/>
          <w:b/>
          <w:bCs/>
          <w:color w:val="000000" w:themeColor="text1"/>
          <w:sz w:val="28"/>
          <w:szCs w:val="28"/>
        </w:rPr>
      </w:pPr>
      <w:r w:rsidRPr="005F5FE3">
        <w:rPr>
          <w:rFonts w:eastAsia="Times New Roman"/>
          <w:b/>
          <w:bCs/>
          <w:color w:val="000000" w:themeColor="text1"/>
          <w:sz w:val="28"/>
          <w:szCs w:val="28"/>
        </w:rPr>
        <w:t xml:space="preserve">Возраст учащихся: </w:t>
      </w:r>
      <w:r w:rsidRPr="005F5FE3">
        <w:rPr>
          <w:rFonts w:eastAsia="Times New Roman"/>
          <w:bCs/>
          <w:color w:val="000000" w:themeColor="text1"/>
          <w:sz w:val="28"/>
          <w:szCs w:val="28"/>
        </w:rPr>
        <w:t xml:space="preserve">13-14 лет (8 класс) </w:t>
      </w:r>
    </w:p>
    <w:p w:rsidR="00803EA8" w:rsidRPr="005F5FE3" w:rsidRDefault="00803EA8" w:rsidP="00803EA8">
      <w:pPr>
        <w:shd w:val="clear" w:color="auto" w:fill="FFFFFF"/>
        <w:spacing w:afterAutospacing="0"/>
        <w:jc w:val="center"/>
        <w:rPr>
          <w:color w:val="000000" w:themeColor="text1"/>
          <w:sz w:val="28"/>
          <w:szCs w:val="28"/>
        </w:rPr>
      </w:pPr>
    </w:p>
    <w:tbl>
      <w:tblPr>
        <w:tblW w:w="8916" w:type="dxa"/>
        <w:tblInd w:w="831" w:type="dxa"/>
        <w:tblLook w:val="00A0" w:firstRow="1" w:lastRow="0" w:firstColumn="1" w:lastColumn="0" w:noHBand="0" w:noVBand="0"/>
      </w:tblPr>
      <w:tblGrid>
        <w:gridCol w:w="4361"/>
        <w:gridCol w:w="4555"/>
      </w:tblGrid>
      <w:tr w:rsidR="00803EA8" w:rsidRPr="005F5FE3" w:rsidTr="006313B1">
        <w:tc>
          <w:tcPr>
            <w:tcW w:w="4361" w:type="dxa"/>
          </w:tcPr>
          <w:p w:rsidR="00803EA8" w:rsidRPr="005F5FE3" w:rsidRDefault="00803EA8" w:rsidP="006313B1">
            <w:pPr>
              <w:shd w:val="clear" w:color="auto" w:fill="FFFFFF"/>
              <w:spacing w:afterAutospacing="0"/>
              <w:rPr>
                <w:color w:val="000000" w:themeColor="text1"/>
                <w:sz w:val="28"/>
                <w:szCs w:val="28"/>
              </w:rPr>
            </w:pPr>
          </w:p>
          <w:p w:rsidR="00803EA8" w:rsidRPr="005F5FE3" w:rsidRDefault="00803EA8" w:rsidP="006313B1">
            <w:pPr>
              <w:shd w:val="clear" w:color="auto" w:fill="FFFFFF"/>
              <w:spacing w:afterAutospacing="0"/>
              <w:rPr>
                <w:color w:val="000000" w:themeColor="text1"/>
                <w:sz w:val="28"/>
                <w:szCs w:val="28"/>
              </w:rPr>
            </w:pPr>
          </w:p>
          <w:p w:rsidR="00803EA8" w:rsidRPr="005F5FE3" w:rsidRDefault="00803EA8" w:rsidP="006313B1">
            <w:pPr>
              <w:spacing w:afterAutospacing="0"/>
              <w:jc w:val="center"/>
              <w:rPr>
                <w:color w:val="000000" w:themeColor="text1"/>
                <w:sz w:val="28"/>
                <w:szCs w:val="28"/>
              </w:rPr>
            </w:pPr>
          </w:p>
        </w:tc>
        <w:tc>
          <w:tcPr>
            <w:tcW w:w="4555" w:type="dxa"/>
          </w:tcPr>
          <w:p w:rsidR="00803EA8" w:rsidRPr="005F5FE3" w:rsidRDefault="00803EA8" w:rsidP="006313B1">
            <w:pPr>
              <w:shd w:val="clear" w:color="auto" w:fill="FFFFFF"/>
              <w:spacing w:afterAutospacing="0"/>
              <w:rPr>
                <w:color w:val="000000" w:themeColor="text1"/>
                <w:sz w:val="28"/>
                <w:szCs w:val="28"/>
              </w:rPr>
            </w:pPr>
            <w:r w:rsidRPr="005F5FE3">
              <w:rPr>
                <w:color w:val="000000" w:themeColor="text1"/>
                <w:sz w:val="28"/>
                <w:szCs w:val="28"/>
              </w:rPr>
              <w:t xml:space="preserve">Автор-составитель: </w:t>
            </w:r>
          </w:p>
          <w:p w:rsidR="00803EA8" w:rsidRPr="005F5FE3" w:rsidRDefault="005F5FE3" w:rsidP="006313B1">
            <w:pPr>
              <w:shd w:val="clear" w:color="auto" w:fill="FFFFFF"/>
              <w:spacing w:afterAutospacing="0"/>
              <w:rPr>
                <w:color w:val="000000" w:themeColor="text1"/>
                <w:sz w:val="28"/>
                <w:szCs w:val="28"/>
              </w:rPr>
            </w:pPr>
            <w:r w:rsidRPr="005F5FE3">
              <w:rPr>
                <w:color w:val="000000" w:themeColor="text1"/>
                <w:sz w:val="28"/>
                <w:szCs w:val="28"/>
              </w:rPr>
              <w:t xml:space="preserve">Мясникова Ангелина Романовна </w:t>
            </w:r>
            <w:r w:rsidR="00803EA8" w:rsidRPr="005F5FE3">
              <w:rPr>
                <w:color w:val="000000" w:themeColor="text1"/>
                <w:sz w:val="28"/>
                <w:szCs w:val="28"/>
              </w:rPr>
              <w:t>Учитель</w:t>
            </w:r>
            <w:r w:rsidRPr="005F5FE3">
              <w:rPr>
                <w:color w:val="000000" w:themeColor="text1"/>
                <w:sz w:val="28"/>
                <w:szCs w:val="28"/>
              </w:rPr>
              <w:t xml:space="preserve"> физ</w:t>
            </w:r>
            <w:r w:rsidR="00FF214B">
              <w:rPr>
                <w:color w:val="000000" w:themeColor="text1"/>
                <w:sz w:val="28"/>
                <w:szCs w:val="28"/>
              </w:rPr>
              <w:t xml:space="preserve">ической </w:t>
            </w:r>
            <w:r w:rsidRPr="005F5FE3">
              <w:rPr>
                <w:color w:val="000000" w:themeColor="text1"/>
                <w:sz w:val="28"/>
                <w:szCs w:val="28"/>
              </w:rPr>
              <w:t>культуры</w:t>
            </w:r>
          </w:p>
          <w:p w:rsidR="00803EA8" w:rsidRPr="005F5FE3" w:rsidRDefault="00803EA8" w:rsidP="006313B1">
            <w:pPr>
              <w:spacing w:afterAutospacing="0"/>
              <w:rPr>
                <w:color w:val="000000" w:themeColor="text1"/>
                <w:sz w:val="28"/>
                <w:szCs w:val="28"/>
              </w:rPr>
            </w:pPr>
          </w:p>
        </w:tc>
      </w:tr>
    </w:tbl>
    <w:p w:rsidR="00803EA8" w:rsidRDefault="00803EA8" w:rsidP="00803EA8">
      <w:pPr>
        <w:spacing w:afterAutospacing="0"/>
        <w:jc w:val="center"/>
        <w:outlineLvl w:val="0"/>
        <w:rPr>
          <w:b/>
          <w:sz w:val="28"/>
          <w:szCs w:val="28"/>
        </w:rPr>
      </w:pPr>
      <w:bookmarkStart w:id="0" w:name="_Toc493719055"/>
    </w:p>
    <w:p w:rsidR="005F5FE3" w:rsidRDefault="005F5FE3" w:rsidP="00803EA8">
      <w:pPr>
        <w:spacing w:afterAutospacing="0"/>
        <w:jc w:val="center"/>
        <w:outlineLvl w:val="0"/>
        <w:rPr>
          <w:sz w:val="28"/>
          <w:szCs w:val="28"/>
        </w:rPr>
      </w:pPr>
    </w:p>
    <w:p w:rsidR="005F5FE3" w:rsidRDefault="005F5FE3" w:rsidP="00803EA8">
      <w:pPr>
        <w:spacing w:afterAutospacing="0"/>
        <w:jc w:val="center"/>
        <w:outlineLvl w:val="0"/>
        <w:rPr>
          <w:sz w:val="28"/>
          <w:szCs w:val="28"/>
        </w:rPr>
      </w:pPr>
    </w:p>
    <w:p w:rsidR="005F5FE3" w:rsidRDefault="005F5FE3" w:rsidP="00803EA8">
      <w:pPr>
        <w:spacing w:afterAutospacing="0"/>
        <w:jc w:val="center"/>
        <w:outlineLvl w:val="0"/>
        <w:rPr>
          <w:sz w:val="28"/>
          <w:szCs w:val="28"/>
        </w:rPr>
      </w:pPr>
    </w:p>
    <w:p w:rsidR="00447F8B" w:rsidRDefault="00803EA8" w:rsidP="00803EA8">
      <w:pPr>
        <w:spacing w:afterAutospacing="0"/>
        <w:jc w:val="center"/>
        <w:outlineLvl w:val="0"/>
        <w:rPr>
          <w:sz w:val="28"/>
          <w:szCs w:val="28"/>
        </w:rPr>
      </w:pPr>
      <w:r w:rsidRPr="004172EC">
        <w:rPr>
          <w:sz w:val="28"/>
          <w:szCs w:val="28"/>
        </w:rPr>
        <w:t>Великий Новгород</w:t>
      </w:r>
      <w:bookmarkEnd w:id="0"/>
    </w:p>
    <w:p w:rsidR="005F5FE3" w:rsidRDefault="00803EA8" w:rsidP="005F5FE3">
      <w:pPr>
        <w:spacing w:afterAutospacing="0"/>
        <w:jc w:val="center"/>
        <w:outlineLvl w:val="0"/>
        <w:rPr>
          <w:sz w:val="28"/>
          <w:szCs w:val="28"/>
        </w:rPr>
      </w:pPr>
      <w:r>
        <w:rPr>
          <w:sz w:val="28"/>
          <w:szCs w:val="28"/>
        </w:rPr>
        <w:t>2024</w:t>
      </w:r>
    </w:p>
    <w:p w:rsidR="005F5FE3" w:rsidRPr="00F26CF0" w:rsidRDefault="005F5FE3" w:rsidP="005F5FE3">
      <w:pPr>
        <w:spacing w:afterAutospacing="0" w:line="360" w:lineRule="auto"/>
        <w:ind w:firstLine="709"/>
        <w:rPr>
          <w:b/>
          <w:bCs/>
          <w:i/>
          <w:sz w:val="28"/>
          <w:szCs w:val="28"/>
        </w:rPr>
      </w:pPr>
      <w:r w:rsidRPr="00F26CF0">
        <w:rPr>
          <w:b/>
          <w:bCs/>
          <w:sz w:val="28"/>
          <w:szCs w:val="28"/>
        </w:rPr>
        <w:lastRenderedPageBreak/>
        <w:t>Оглавление.</w:t>
      </w:r>
    </w:p>
    <w:p w:rsidR="005F5FE3" w:rsidRPr="00F26CF0" w:rsidRDefault="005F5FE3" w:rsidP="005F5FE3">
      <w:pPr>
        <w:numPr>
          <w:ilvl w:val="0"/>
          <w:numId w:val="1"/>
        </w:numPr>
        <w:spacing w:afterAutospacing="0" w:line="360" w:lineRule="auto"/>
        <w:ind w:left="0" w:firstLine="709"/>
        <w:rPr>
          <w:bCs/>
          <w:i/>
          <w:sz w:val="28"/>
          <w:szCs w:val="28"/>
        </w:rPr>
      </w:pPr>
      <w:r w:rsidRPr="00F26CF0">
        <w:rPr>
          <w:bCs/>
          <w:sz w:val="28"/>
          <w:szCs w:val="28"/>
        </w:rPr>
        <w:t>Пояснительная записка: цель, задачи, описание места программы курса в ООП ООО МБОУ «Лицей-интернат</w:t>
      </w:r>
      <w:r w:rsidR="004D19D6">
        <w:rPr>
          <w:bCs/>
          <w:sz w:val="28"/>
          <w:szCs w:val="28"/>
        </w:rPr>
        <w:t xml:space="preserve"> </w:t>
      </w:r>
      <w:r w:rsidR="004D19D6" w:rsidRPr="004D19D6">
        <w:rPr>
          <w:bCs/>
          <w:sz w:val="28"/>
          <w:szCs w:val="28"/>
        </w:rPr>
        <w:t>имени М.М. Сперанского</w:t>
      </w:r>
      <w:r w:rsidRPr="00F26CF0">
        <w:rPr>
          <w:bCs/>
          <w:sz w:val="28"/>
          <w:szCs w:val="28"/>
        </w:rPr>
        <w:t>».</w:t>
      </w:r>
    </w:p>
    <w:p w:rsidR="005F5FE3" w:rsidRPr="00F26CF0" w:rsidRDefault="005F5FE3" w:rsidP="005F5FE3">
      <w:pPr>
        <w:numPr>
          <w:ilvl w:val="0"/>
          <w:numId w:val="1"/>
        </w:numPr>
        <w:spacing w:afterAutospacing="0" w:line="360" w:lineRule="auto"/>
        <w:ind w:left="0" w:firstLine="709"/>
        <w:rPr>
          <w:bCs/>
          <w:i/>
          <w:sz w:val="28"/>
          <w:szCs w:val="28"/>
        </w:rPr>
      </w:pPr>
      <w:r w:rsidRPr="00F26CF0">
        <w:rPr>
          <w:bCs/>
          <w:sz w:val="28"/>
          <w:szCs w:val="28"/>
        </w:rPr>
        <w:t>Цели и задачи обучения, воспитания и развития детей по физкультурно-спортивному и оздоровительному направлению внеурочной деятельности. Содержание программы курса внеурочной деятельности с указанием форм организации и видов деятельности.</w:t>
      </w:r>
    </w:p>
    <w:p w:rsidR="005F5FE3" w:rsidRPr="00F26CF0" w:rsidRDefault="005F5FE3" w:rsidP="005F5FE3">
      <w:pPr>
        <w:numPr>
          <w:ilvl w:val="0"/>
          <w:numId w:val="1"/>
        </w:numPr>
        <w:spacing w:afterAutospacing="0" w:line="360" w:lineRule="auto"/>
        <w:ind w:left="0" w:firstLine="709"/>
        <w:rPr>
          <w:bCs/>
          <w:i/>
          <w:sz w:val="28"/>
          <w:szCs w:val="28"/>
        </w:rPr>
      </w:pPr>
      <w:r w:rsidRPr="00F26CF0">
        <w:rPr>
          <w:bCs/>
          <w:sz w:val="28"/>
          <w:szCs w:val="28"/>
        </w:rPr>
        <w:t xml:space="preserve">Содержание программы и методические рекомендации. </w:t>
      </w:r>
    </w:p>
    <w:p w:rsidR="005F5FE3" w:rsidRDefault="005F5FE3" w:rsidP="005F5FE3">
      <w:pPr>
        <w:numPr>
          <w:ilvl w:val="0"/>
          <w:numId w:val="1"/>
        </w:numPr>
        <w:spacing w:afterAutospacing="0" w:line="360" w:lineRule="auto"/>
        <w:ind w:left="0" w:firstLine="709"/>
        <w:rPr>
          <w:bCs/>
          <w:i/>
          <w:sz w:val="28"/>
          <w:szCs w:val="28"/>
        </w:rPr>
      </w:pPr>
      <w:r w:rsidRPr="00F26CF0">
        <w:rPr>
          <w:bCs/>
          <w:sz w:val="28"/>
          <w:szCs w:val="28"/>
        </w:rPr>
        <w:t>Планируемые результаты освоения учащимися программы внеурочной деятельности.</w:t>
      </w:r>
    </w:p>
    <w:p w:rsidR="005F5FE3" w:rsidRPr="005F5FE3" w:rsidRDefault="005F5FE3" w:rsidP="005F5FE3">
      <w:pPr>
        <w:numPr>
          <w:ilvl w:val="0"/>
          <w:numId w:val="1"/>
        </w:numPr>
        <w:spacing w:afterAutospacing="0" w:line="360" w:lineRule="auto"/>
        <w:ind w:left="0" w:firstLine="709"/>
        <w:rPr>
          <w:bCs/>
          <w:i/>
          <w:sz w:val="28"/>
          <w:szCs w:val="28"/>
        </w:rPr>
      </w:pPr>
      <w:r w:rsidRPr="005F5FE3">
        <w:rPr>
          <w:bCs/>
          <w:sz w:val="28"/>
          <w:szCs w:val="28"/>
        </w:rPr>
        <w:t>Тематическое планирование.</w:t>
      </w:r>
      <w:r w:rsidRPr="005F5FE3">
        <w:rPr>
          <w:bCs/>
          <w:sz w:val="28"/>
          <w:szCs w:val="28"/>
        </w:rPr>
        <w:br w:type="page"/>
      </w:r>
    </w:p>
    <w:p w:rsidR="005F5FE3" w:rsidRPr="00F26CF0" w:rsidRDefault="005F5FE3" w:rsidP="005F5FE3">
      <w:pPr>
        <w:jc w:val="center"/>
        <w:rPr>
          <w:b/>
          <w:i/>
          <w:sz w:val="28"/>
          <w:szCs w:val="28"/>
        </w:rPr>
      </w:pPr>
      <w:r w:rsidRPr="00F26CF0">
        <w:rPr>
          <w:b/>
          <w:sz w:val="28"/>
          <w:szCs w:val="28"/>
        </w:rPr>
        <w:lastRenderedPageBreak/>
        <w:t>ПОЯСНИТЕЛЬНАЯ ЗАПИСКА</w:t>
      </w:r>
    </w:p>
    <w:p w:rsidR="005F5FE3" w:rsidRPr="00F26CF0" w:rsidRDefault="005F5FE3" w:rsidP="005F5FE3">
      <w:pPr>
        <w:rPr>
          <w:b/>
          <w:i/>
          <w:sz w:val="28"/>
          <w:szCs w:val="28"/>
        </w:rPr>
      </w:pP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tab/>
      </w:r>
      <w:r w:rsidRPr="00F26CF0">
        <w:rPr>
          <w:b/>
          <w:sz w:val="28"/>
          <w:szCs w:val="28"/>
        </w:rPr>
        <w:t>Введение.</w:t>
      </w:r>
      <w:r w:rsidRPr="00F26CF0">
        <w:rPr>
          <w:sz w:val="28"/>
          <w:szCs w:val="28"/>
        </w:rPr>
        <w:t xml:space="preserve"> 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 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физкультурно-спортивное и оздоровительное направление. Рабочая программа внеурочной деятельности «Волейбол» предназначена для физкультурно-спортивной и оздоров</w:t>
      </w:r>
      <w:r>
        <w:rPr>
          <w:sz w:val="28"/>
          <w:szCs w:val="28"/>
        </w:rPr>
        <w:t xml:space="preserve">ительной работы с учащимися 8 </w:t>
      </w:r>
      <w:r w:rsidRPr="00F26CF0">
        <w:rPr>
          <w:sz w:val="28"/>
          <w:szCs w:val="28"/>
        </w:rPr>
        <w:t>классов, проявляющими интерес к физической культуре и спорту.</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tab/>
        <w:t xml:space="preserve">Волейбол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округа, матчевые встречи и т.п.).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w:t>
      </w:r>
      <w:proofErr w:type="gramStart"/>
      <w:r w:rsidRPr="00F26CF0">
        <w:rPr>
          <w:sz w:val="28"/>
          <w:szCs w:val="28"/>
        </w:rPr>
        <w:t>дыхательной</w:t>
      </w:r>
      <w:proofErr w:type="gramEnd"/>
      <w:r w:rsidRPr="00F26CF0">
        <w:rPr>
          <w:sz w:val="28"/>
          <w:szCs w:val="28"/>
        </w:rPr>
        <w:t xml:space="preserve">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w:t>
      </w:r>
      <w:r w:rsidRPr="00F26CF0">
        <w:rPr>
          <w:sz w:val="28"/>
          <w:szCs w:val="28"/>
        </w:rPr>
        <w:lastRenderedPageBreak/>
        <w:t xml:space="preserve">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 </w:t>
      </w:r>
    </w:p>
    <w:p w:rsidR="005F5FE3" w:rsidRDefault="005F5FE3" w:rsidP="00BD4034">
      <w:pPr>
        <w:spacing w:afterAutospacing="0" w:line="360" w:lineRule="auto"/>
        <w:ind w:firstLine="709"/>
        <w:rPr>
          <w:sz w:val="28"/>
          <w:szCs w:val="28"/>
        </w:rPr>
      </w:pPr>
      <w:r w:rsidRPr="00F26CF0">
        <w:rPr>
          <w:sz w:val="28"/>
          <w:szCs w:val="28"/>
        </w:rPr>
        <w:t>В программе представлены доступные для учащихся упражнения, способствующие овладению элементами техники и тактики игры в волейбол, развитию физических способностей.</w:t>
      </w:r>
    </w:p>
    <w:p w:rsidR="00BD4034" w:rsidRDefault="00BD4034" w:rsidP="00BD4034">
      <w:pPr>
        <w:spacing w:afterAutospacing="0" w:line="360" w:lineRule="auto"/>
        <w:ind w:firstLine="709"/>
        <w:rPr>
          <w:sz w:val="28"/>
          <w:szCs w:val="28"/>
        </w:rPr>
      </w:pPr>
    </w:p>
    <w:p w:rsidR="005F5FE3" w:rsidRDefault="005F5FE3" w:rsidP="00BD4034">
      <w:pPr>
        <w:spacing w:afterAutospacing="0" w:line="360" w:lineRule="auto"/>
        <w:ind w:firstLine="709"/>
        <w:jc w:val="center"/>
        <w:rPr>
          <w:b/>
          <w:sz w:val="28"/>
          <w:szCs w:val="28"/>
        </w:rPr>
      </w:pPr>
      <w:r w:rsidRPr="00F26CF0">
        <w:rPr>
          <w:b/>
          <w:sz w:val="28"/>
          <w:szCs w:val="28"/>
        </w:rPr>
        <w:t>Цели и задачи обучения, воспитания и развития детей по физкультурно-спортивному и оздоровительному направлению внеурочной деятельности.</w:t>
      </w:r>
    </w:p>
    <w:p w:rsidR="00BD4034" w:rsidRPr="00F26CF0" w:rsidRDefault="00BD4034" w:rsidP="00BD4034">
      <w:pPr>
        <w:spacing w:afterAutospacing="0" w:line="360" w:lineRule="auto"/>
        <w:ind w:firstLine="709"/>
        <w:jc w:val="center"/>
        <w:rPr>
          <w:b/>
          <w:i/>
          <w:sz w:val="28"/>
          <w:szCs w:val="28"/>
        </w:rPr>
      </w:pPr>
    </w:p>
    <w:p w:rsidR="005F5FE3" w:rsidRPr="00F26CF0" w:rsidRDefault="005F5FE3" w:rsidP="00BD4034">
      <w:pPr>
        <w:spacing w:afterAutospacing="0" w:line="360" w:lineRule="auto"/>
        <w:ind w:firstLine="709"/>
        <w:rPr>
          <w:i/>
          <w:sz w:val="28"/>
          <w:szCs w:val="28"/>
        </w:rPr>
      </w:pPr>
      <w:r w:rsidRPr="00F26CF0">
        <w:rPr>
          <w:sz w:val="28"/>
          <w:szCs w:val="28"/>
        </w:rPr>
        <w:t xml:space="preserve"> Программа внеурочной деятельности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неотъемлемая часть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Данная программа направлена на формирование, сохранение и укрепление здоровья учащихся, в её основу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w:t>
      </w:r>
      <w:r w:rsidRPr="00F26CF0">
        <w:rPr>
          <w:sz w:val="28"/>
          <w:szCs w:val="28"/>
        </w:rPr>
        <w:lastRenderedPageBreak/>
        <w:t xml:space="preserve">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 </w:t>
      </w:r>
    </w:p>
    <w:p w:rsidR="005F5FE3" w:rsidRPr="00F26CF0" w:rsidRDefault="005F5FE3" w:rsidP="00BD4034">
      <w:pPr>
        <w:spacing w:afterAutospacing="0" w:line="360" w:lineRule="auto"/>
        <w:ind w:firstLine="709"/>
        <w:rPr>
          <w:i/>
          <w:sz w:val="28"/>
          <w:szCs w:val="28"/>
        </w:rPr>
      </w:pPr>
      <w:r w:rsidRPr="00F26CF0">
        <w:rPr>
          <w:b/>
          <w:sz w:val="28"/>
          <w:szCs w:val="28"/>
        </w:rPr>
        <w:t>Цель.</w:t>
      </w:r>
      <w:r w:rsidRPr="00F26CF0">
        <w:rPr>
          <w:sz w:val="28"/>
          <w:szCs w:val="28"/>
        </w:rPr>
        <w:t xml:space="preserve"> Цель внеурочной формы занятий по волейболу состоит в том, чтобы на основе интересов и склонностей учащихся углубить знания о волейболе, расширить и закрепить арсенал двигательных умений и навыков в волейболе, достигнуть более высокого уровня развития двигательных способностей, нравственных качеств, приобщить их к регулярным тренировкам.</w:t>
      </w:r>
    </w:p>
    <w:p w:rsidR="005F5FE3" w:rsidRPr="00F26CF0" w:rsidRDefault="005F5FE3" w:rsidP="005F5FE3">
      <w:pPr>
        <w:rPr>
          <w:b/>
          <w:i/>
          <w:sz w:val="28"/>
          <w:szCs w:val="28"/>
        </w:rPr>
      </w:pPr>
      <w:r w:rsidRPr="00F26CF0">
        <w:rPr>
          <w:b/>
          <w:sz w:val="28"/>
          <w:szCs w:val="28"/>
        </w:rPr>
        <w:t xml:space="preserve"> Задачи</w:t>
      </w:r>
      <w:r>
        <w:rPr>
          <w:b/>
          <w:sz w:val="28"/>
          <w:szCs w:val="28"/>
        </w:rPr>
        <w:t>:</w:t>
      </w:r>
    </w:p>
    <w:p w:rsidR="005F5FE3" w:rsidRPr="00F26CF0" w:rsidRDefault="00BD4034" w:rsidP="00BD4034">
      <w:pPr>
        <w:spacing w:afterAutospacing="0" w:line="360" w:lineRule="auto"/>
        <w:ind w:firstLine="709"/>
        <w:rPr>
          <w:i/>
          <w:sz w:val="28"/>
          <w:szCs w:val="28"/>
        </w:rPr>
      </w:pPr>
      <w:r>
        <w:rPr>
          <w:sz w:val="28"/>
          <w:szCs w:val="28"/>
        </w:rPr>
        <w:t xml:space="preserve"> 1.</w:t>
      </w:r>
      <w:r w:rsidR="005F5FE3" w:rsidRPr="00F26CF0">
        <w:rPr>
          <w:sz w:val="28"/>
          <w:szCs w:val="28"/>
        </w:rPr>
        <w:t xml:space="preserve">Пропаганда здорового образа жизни, укрепление здоровья, содействие гармоническому физическому развитию </w:t>
      </w:r>
      <w:proofErr w:type="gramStart"/>
      <w:r w:rsidR="005F5FE3" w:rsidRPr="00F26CF0">
        <w:rPr>
          <w:sz w:val="28"/>
          <w:szCs w:val="28"/>
        </w:rPr>
        <w:t>занимающихся</w:t>
      </w:r>
      <w:proofErr w:type="gramEnd"/>
      <w:r w:rsidR="005F5FE3" w:rsidRPr="00F26CF0">
        <w:rPr>
          <w:sz w:val="28"/>
          <w:szCs w:val="28"/>
        </w:rPr>
        <w:t xml:space="preserve">. </w:t>
      </w:r>
    </w:p>
    <w:p w:rsidR="005F5FE3" w:rsidRPr="00F26CF0" w:rsidRDefault="00BD4034" w:rsidP="00BD4034">
      <w:pPr>
        <w:spacing w:afterAutospacing="0" w:line="360" w:lineRule="auto"/>
        <w:ind w:firstLine="709"/>
        <w:rPr>
          <w:i/>
          <w:sz w:val="28"/>
          <w:szCs w:val="28"/>
        </w:rPr>
      </w:pPr>
      <w:r>
        <w:rPr>
          <w:sz w:val="28"/>
          <w:szCs w:val="28"/>
        </w:rPr>
        <w:t>2.</w:t>
      </w:r>
      <w:r w:rsidR="005F5FE3" w:rsidRPr="00F26CF0">
        <w:rPr>
          <w:sz w:val="28"/>
          <w:szCs w:val="28"/>
        </w:rPr>
        <w:t>Популяризация волейбола как вида спорта и активного отдыха.</w:t>
      </w:r>
    </w:p>
    <w:p w:rsidR="005F5FE3" w:rsidRPr="00F26CF0" w:rsidRDefault="00BD4034" w:rsidP="00BD4034">
      <w:pPr>
        <w:spacing w:afterAutospacing="0" w:line="360" w:lineRule="auto"/>
        <w:ind w:firstLine="709"/>
        <w:rPr>
          <w:i/>
          <w:sz w:val="28"/>
          <w:szCs w:val="28"/>
        </w:rPr>
      </w:pPr>
      <w:r>
        <w:rPr>
          <w:sz w:val="28"/>
          <w:szCs w:val="28"/>
        </w:rPr>
        <w:t xml:space="preserve"> 3.</w:t>
      </w:r>
      <w:r w:rsidR="005F5FE3" w:rsidRPr="00F26CF0">
        <w:rPr>
          <w:sz w:val="28"/>
          <w:szCs w:val="28"/>
        </w:rPr>
        <w:t>Формирование у учащихся устойчивого интереса к занятиям волейболом.</w:t>
      </w:r>
    </w:p>
    <w:p w:rsidR="005F5FE3" w:rsidRPr="00F26CF0" w:rsidRDefault="00BD4034" w:rsidP="00BD4034">
      <w:pPr>
        <w:spacing w:afterAutospacing="0" w:line="360" w:lineRule="auto"/>
        <w:ind w:firstLine="709"/>
        <w:rPr>
          <w:i/>
          <w:sz w:val="28"/>
          <w:szCs w:val="28"/>
        </w:rPr>
      </w:pPr>
      <w:r>
        <w:rPr>
          <w:sz w:val="28"/>
          <w:szCs w:val="28"/>
        </w:rPr>
        <w:t xml:space="preserve"> 4.</w:t>
      </w:r>
      <w:r w:rsidR="005F5FE3" w:rsidRPr="00F26CF0">
        <w:rPr>
          <w:sz w:val="28"/>
          <w:szCs w:val="28"/>
        </w:rPr>
        <w:t>Обучение технике и тактике игры в волейбол.</w:t>
      </w:r>
    </w:p>
    <w:p w:rsidR="005F5FE3" w:rsidRPr="00F26CF0" w:rsidRDefault="00BD4034" w:rsidP="00BD4034">
      <w:pPr>
        <w:spacing w:afterAutospacing="0" w:line="360" w:lineRule="auto"/>
        <w:ind w:firstLine="709"/>
        <w:rPr>
          <w:i/>
          <w:sz w:val="28"/>
          <w:szCs w:val="28"/>
        </w:rPr>
      </w:pPr>
      <w:r>
        <w:rPr>
          <w:sz w:val="28"/>
          <w:szCs w:val="28"/>
        </w:rPr>
        <w:t xml:space="preserve"> 5.</w:t>
      </w:r>
      <w:r w:rsidR="005F5FE3" w:rsidRPr="00F26CF0">
        <w:rPr>
          <w:sz w:val="28"/>
          <w:szCs w:val="28"/>
        </w:rPr>
        <w:t xml:space="preserve">Развитие физических способностей (силовых, скоростных, скоростно-силовых, координационных, а также выносливости, гибкости). </w:t>
      </w:r>
    </w:p>
    <w:p w:rsidR="005F5FE3" w:rsidRPr="00F26CF0" w:rsidRDefault="00BD4034" w:rsidP="00BD4034">
      <w:pPr>
        <w:spacing w:afterAutospacing="0" w:line="360" w:lineRule="auto"/>
        <w:ind w:firstLine="709"/>
        <w:rPr>
          <w:i/>
          <w:sz w:val="28"/>
          <w:szCs w:val="28"/>
        </w:rPr>
      </w:pPr>
      <w:r>
        <w:rPr>
          <w:sz w:val="28"/>
          <w:szCs w:val="28"/>
        </w:rPr>
        <w:t>6.</w:t>
      </w:r>
      <w:r w:rsidR="005F5FE3" w:rsidRPr="00F26CF0">
        <w:rPr>
          <w:sz w:val="28"/>
          <w:szCs w:val="28"/>
        </w:rPr>
        <w:t xml:space="preserve">Формирование у учащихся необходимых теоретических знаний. </w:t>
      </w:r>
    </w:p>
    <w:p w:rsidR="005F5FE3" w:rsidRPr="00F26CF0" w:rsidRDefault="00BD4034" w:rsidP="00BD4034">
      <w:pPr>
        <w:spacing w:afterAutospacing="0" w:line="360" w:lineRule="auto"/>
        <w:ind w:firstLine="709"/>
        <w:rPr>
          <w:i/>
          <w:sz w:val="28"/>
          <w:szCs w:val="28"/>
        </w:rPr>
      </w:pPr>
      <w:r>
        <w:rPr>
          <w:sz w:val="28"/>
          <w:szCs w:val="28"/>
        </w:rPr>
        <w:t>7.</w:t>
      </w:r>
      <w:r w:rsidR="005F5FE3" w:rsidRPr="00F26CF0">
        <w:rPr>
          <w:sz w:val="28"/>
          <w:szCs w:val="28"/>
        </w:rPr>
        <w:t>Воспитание моральных и волевых качеств.</w:t>
      </w:r>
    </w:p>
    <w:p w:rsidR="005F5FE3" w:rsidRPr="00F26CF0" w:rsidRDefault="005F5FE3" w:rsidP="00BD4034">
      <w:pPr>
        <w:spacing w:afterAutospacing="0" w:line="360" w:lineRule="auto"/>
        <w:ind w:firstLine="709"/>
        <w:jc w:val="center"/>
        <w:rPr>
          <w:b/>
          <w:i/>
          <w:sz w:val="28"/>
          <w:szCs w:val="28"/>
        </w:rPr>
      </w:pPr>
      <w:r w:rsidRPr="00F26CF0">
        <w:rPr>
          <w:b/>
          <w:sz w:val="28"/>
          <w:szCs w:val="28"/>
        </w:rPr>
        <w:t>СОДЕРЖАНИЕ ПРОГРАММЫ И МЕТОДИЧЕСКИЕ РЕКОМЕНДАЦИИ</w:t>
      </w:r>
    </w:p>
    <w:p w:rsidR="005F5FE3" w:rsidRPr="00F26CF0" w:rsidRDefault="005F5FE3" w:rsidP="00BD4034">
      <w:pPr>
        <w:spacing w:afterAutospacing="0" w:line="360" w:lineRule="auto"/>
        <w:ind w:firstLine="709"/>
        <w:rPr>
          <w:i/>
          <w:sz w:val="28"/>
          <w:szCs w:val="28"/>
        </w:rPr>
      </w:pPr>
      <w:r w:rsidRPr="00F26CF0">
        <w:rPr>
          <w:sz w:val="28"/>
          <w:szCs w:val="28"/>
        </w:rPr>
        <w:t>Программа внеурочной деятельности по физкультурно-спортивному и оздоровительному направлению «Волейбол» предназначена для учащихся 8</w:t>
      </w:r>
      <w:r>
        <w:rPr>
          <w:sz w:val="28"/>
          <w:szCs w:val="28"/>
        </w:rPr>
        <w:t xml:space="preserve"> </w:t>
      </w:r>
      <w:r w:rsidRPr="00F26CF0">
        <w:rPr>
          <w:sz w:val="28"/>
          <w:szCs w:val="28"/>
        </w:rPr>
        <w:t xml:space="preserve">классов. </w:t>
      </w:r>
      <w:proofErr w:type="gramStart"/>
      <w:r w:rsidRPr="00F26CF0">
        <w:rPr>
          <w:sz w:val="28"/>
          <w:szCs w:val="28"/>
        </w:rPr>
        <w:t>Данная программа составлена в соответствии с возрастными особенностями обучающихся и рассчитана на проведен</w:t>
      </w:r>
      <w:r w:rsidR="003730A4">
        <w:rPr>
          <w:sz w:val="28"/>
          <w:szCs w:val="28"/>
        </w:rPr>
        <w:t>ие занятий по 2 часа в неделю (68</w:t>
      </w:r>
      <w:r w:rsidRPr="00F26CF0">
        <w:rPr>
          <w:sz w:val="28"/>
          <w:szCs w:val="28"/>
        </w:rPr>
        <w:t xml:space="preserve"> часов в год).</w:t>
      </w:r>
      <w:proofErr w:type="gramEnd"/>
      <w:r w:rsidRPr="00F26CF0">
        <w:rPr>
          <w:sz w:val="28"/>
          <w:szCs w:val="28"/>
        </w:rPr>
        <w:t xml:space="preserve"> Программа построена на основании современных научных представлений о физиологическом и психологическом развитии ребёнка этого возраста, раскрывает особенности соматического, </w:t>
      </w:r>
      <w:bookmarkStart w:id="1" w:name="_GoBack"/>
      <w:bookmarkEnd w:id="1"/>
      <w:r w:rsidRPr="00F26CF0">
        <w:rPr>
          <w:sz w:val="28"/>
          <w:szCs w:val="28"/>
        </w:rPr>
        <w:lastRenderedPageBreak/>
        <w:t>психологического и социального здоровья. Реализация данной программы в рамках внеурочной деятельности соответствует предельно допустимой нагрузке учащихся.</w:t>
      </w:r>
    </w:p>
    <w:p w:rsidR="005F5FE3" w:rsidRPr="00F26CF0" w:rsidRDefault="005F5FE3" w:rsidP="00BD4034">
      <w:pPr>
        <w:spacing w:afterAutospacing="0" w:line="360" w:lineRule="auto"/>
        <w:ind w:firstLine="709"/>
        <w:jc w:val="center"/>
        <w:rPr>
          <w:b/>
          <w:i/>
          <w:sz w:val="28"/>
          <w:szCs w:val="28"/>
        </w:rPr>
      </w:pPr>
      <w:r w:rsidRPr="00F26CF0">
        <w:rPr>
          <w:b/>
          <w:sz w:val="28"/>
          <w:szCs w:val="28"/>
        </w:rPr>
        <w:t>Формы проведения занятий и виды деятельности</w:t>
      </w:r>
      <w:r>
        <w:rPr>
          <w:b/>
          <w:sz w:val="28"/>
          <w:szCs w:val="28"/>
        </w:rPr>
        <w:t>.</w:t>
      </w:r>
    </w:p>
    <w:p w:rsidR="005F5FE3" w:rsidRPr="00F26CF0" w:rsidRDefault="005F5FE3" w:rsidP="00BD4034">
      <w:pPr>
        <w:spacing w:afterAutospacing="0" w:line="360" w:lineRule="auto"/>
        <w:ind w:firstLine="709"/>
        <w:rPr>
          <w:i/>
          <w:sz w:val="28"/>
          <w:szCs w:val="28"/>
        </w:rPr>
      </w:pPr>
      <w:r w:rsidRPr="00F26CF0">
        <w:rPr>
          <w:b/>
          <w:sz w:val="28"/>
          <w:szCs w:val="28"/>
        </w:rPr>
        <w:t>Однонаправленные занятия.</w:t>
      </w:r>
      <w:r w:rsidRPr="00F26CF0">
        <w:rPr>
          <w:sz w:val="28"/>
          <w:szCs w:val="28"/>
        </w:rPr>
        <w:t xml:space="preserve"> </w:t>
      </w:r>
      <w:proofErr w:type="gramStart"/>
      <w:r w:rsidRPr="00F26CF0">
        <w:rPr>
          <w:sz w:val="28"/>
          <w:szCs w:val="28"/>
        </w:rPr>
        <w:t>Посвящены только одному из компонентов подготовки волейболиста: техническому, тактическому или физическому.</w:t>
      </w:r>
      <w:proofErr w:type="gramEnd"/>
    </w:p>
    <w:p w:rsidR="005F5FE3" w:rsidRPr="00F26CF0" w:rsidRDefault="005F5FE3" w:rsidP="00BD4034">
      <w:pPr>
        <w:spacing w:afterAutospacing="0" w:line="360" w:lineRule="auto"/>
        <w:ind w:firstLine="709"/>
        <w:rPr>
          <w:i/>
          <w:sz w:val="28"/>
          <w:szCs w:val="28"/>
        </w:rPr>
      </w:pPr>
      <w:r w:rsidRPr="00F26CF0">
        <w:rPr>
          <w:b/>
          <w:sz w:val="28"/>
          <w:szCs w:val="28"/>
        </w:rPr>
        <w:t>Комбинированные занятия.</w:t>
      </w:r>
      <w:r w:rsidRPr="00F26CF0">
        <w:rPr>
          <w:sz w:val="28"/>
          <w:szCs w:val="28"/>
        </w:rPr>
        <w:t xml:space="preserve"> 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   </w:t>
      </w:r>
    </w:p>
    <w:p w:rsidR="005F5FE3" w:rsidRPr="00F26CF0" w:rsidRDefault="005F5FE3" w:rsidP="00BD4034">
      <w:pPr>
        <w:spacing w:afterAutospacing="0" w:line="360" w:lineRule="auto"/>
        <w:ind w:firstLine="709"/>
        <w:rPr>
          <w:i/>
          <w:sz w:val="28"/>
          <w:szCs w:val="28"/>
        </w:rPr>
      </w:pPr>
      <w:r w:rsidRPr="00F26CF0">
        <w:rPr>
          <w:b/>
          <w:sz w:val="28"/>
          <w:szCs w:val="28"/>
        </w:rPr>
        <w:t>Целостно-игровые занятия.</w:t>
      </w:r>
      <w:r w:rsidRPr="00F26CF0">
        <w:rPr>
          <w:sz w:val="28"/>
          <w:szCs w:val="28"/>
        </w:rPr>
        <w:t xml:space="preserve"> </w:t>
      </w:r>
      <w:proofErr w:type="gramStart"/>
      <w:r w:rsidRPr="00F26CF0">
        <w:rPr>
          <w:sz w:val="28"/>
          <w:szCs w:val="28"/>
        </w:rPr>
        <w:t>Построены</w:t>
      </w:r>
      <w:proofErr w:type="gramEnd"/>
      <w:r w:rsidRPr="00F26CF0">
        <w:rPr>
          <w:sz w:val="28"/>
          <w:szCs w:val="28"/>
        </w:rPr>
        <w:t xml:space="preserve"> на учебной двусторонней игре в волейбол по упрощённым правилам, с соблюдением основных правил. </w:t>
      </w:r>
    </w:p>
    <w:p w:rsidR="005F5FE3" w:rsidRPr="00F26CF0" w:rsidRDefault="005F5FE3" w:rsidP="00BD4034">
      <w:pPr>
        <w:spacing w:afterAutospacing="0" w:line="360" w:lineRule="auto"/>
        <w:ind w:firstLine="709"/>
        <w:rPr>
          <w:i/>
          <w:sz w:val="28"/>
          <w:szCs w:val="28"/>
        </w:rPr>
      </w:pPr>
      <w:r w:rsidRPr="00F26CF0">
        <w:rPr>
          <w:b/>
          <w:sz w:val="28"/>
          <w:szCs w:val="28"/>
        </w:rPr>
        <w:t>Контрольные занятия.</w:t>
      </w:r>
      <w:r w:rsidRPr="00F26CF0">
        <w:rPr>
          <w:sz w:val="28"/>
          <w:szCs w:val="28"/>
        </w:rPr>
        <w:t xml:space="preserve"> 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p w:rsidR="005F5FE3" w:rsidRPr="00F26CF0" w:rsidRDefault="005F5FE3" w:rsidP="00BD4034">
      <w:pPr>
        <w:spacing w:afterAutospacing="0" w:line="360" w:lineRule="auto"/>
        <w:ind w:firstLine="709"/>
        <w:rPr>
          <w:i/>
          <w:sz w:val="28"/>
          <w:szCs w:val="28"/>
        </w:rPr>
      </w:pPr>
      <w:r w:rsidRPr="00F26CF0">
        <w:rPr>
          <w:sz w:val="28"/>
          <w:szCs w:val="28"/>
        </w:rPr>
        <w:t xml:space="preserve">Занятие по волейболу состоит из трёх взаимосвязанных и в то же время относительно самостоятельных частей: </w:t>
      </w:r>
    </w:p>
    <w:p w:rsidR="005F5FE3" w:rsidRPr="00F26CF0" w:rsidRDefault="005F5FE3" w:rsidP="00BD4034">
      <w:pPr>
        <w:spacing w:afterAutospacing="0" w:line="360" w:lineRule="auto"/>
        <w:ind w:firstLine="709"/>
        <w:rPr>
          <w:i/>
          <w:sz w:val="28"/>
          <w:szCs w:val="28"/>
        </w:rPr>
      </w:pPr>
      <w:r>
        <w:rPr>
          <w:sz w:val="28"/>
          <w:szCs w:val="28"/>
        </w:rPr>
        <w:t>а) подготовительной</w:t>
      </w:r>
      <w:r w:rsidRPr="00F26CF0">
        <w:rPr>
          <w:sz w:val="28"/>
          <w:szCs w:val="28"/>
        </w:rPr>
        <w:t xml:space="preserve">; </w:t>
      </w:r>
    </w:p>
    <w:p w:rsidR="005F5FE3" w:rsidRPr="00F26CF0" w:rsidRDefault="005F5FE3" w:rsidP="00BD4034">
      <w:pPr>
        <w:spacing w:afterAutospacing="0" w:line="360" w:lineRule="auto"/>
        <w:ind w:firstLine="709"/>
        <w:rPr>
          <w:i/>
          <w:sz w:val="28"/>
          <w:szCs w:val="28"/>
        </w:rPr>
      </w:pPr>
      <w:r w:rsidRPr="00F26CF0">
        <w:rPr>
          <w:sz w:val="28"/>
          <w:szCs w:val="28"/>
        </w:rPr>
        <w:t xml:space="preserve">б) основной; </w:t>
      </w:r>
    </w:p>
    <w:p w:rsidR="005F5FE3" w:rsidRPr="00F26CF0" w:rsidRDefault="005F5FE3" w:rsidP="00BD4034">
      <w:pPr>
        <w:spacing w:afterAutospacing="0" w:line="360" w:lineRule="auto"/>
        <w:ind w:firstLine="709"/>
        <w:rPr>
          <w:i/>
          <w:sz w:val="28"/>
          <w:szCs w:val="28"/>
        </w:rPr>
      </w:pPr>
      <w:r w:rsidRPr="00F26CF0">
        <w:rPr>
          <w:sz w:val="28"/>
          <w:szCs w:val="28"/>
        </w:rPr>
        <w:t>в) заключительной.</w:t>
      </w:r>
    </w:p>
    <w:p w:rsidR="005F5FE3" w:rsidRPr="00F26CF0" w:rsidRDefault="005F5FE3" w:rsidP="00BD4034">
      <w:pPr>
        <w:spacing w:afterAutospacing="0" w:line="360" w:lineRule="auto"/>
        <w:ind w:firstLine="709"/>
        <w:rPr>
          <w:i/>
          <w:sz w:val="28"/>
          <w:szCs w:val="28"/>
        </w:rPr>
      </w:pPr>
      <w:r>
        <w:rPr>
          <w:sz w:val="28"/>
          <w:szCs w:val="28"/>
        </w:rPr>
        <w:t xml:space="preserve"> Подготовительная часть </w:t>
      </w:r>
      <w:r w:rsidRPr="00F26CF0">
        <w:rPr>
          <w:sz w:val="28"/>
          <w:szCs w:val="28"/>
        </w:rPr>
        <w:t>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5F5FE3" w:rsidRPr="00F26CF0" w:rsidRDefault="005F5FE3" w:rsidP="00BD4034">
      <w:pPr>
        <w:spacing w:afterAutospacing="0" w:line="360" w:lineRule="auto"/>
        <w:ind w:firstLine="709"/>
        <w:jc w:val="center"/>
        <w:rPr>
          <w:b/>
          <w:i/>
          <w:sz w:val="28"/>
          <w:szCs w:val="28"/>
        </w:rPr>
      </w:pPr>
      <w:r w:rsidRPr="00F26CF0">
        <w:rPr>
          <w:b/>
          <w:sz w:val="28"/>
          <w:szCs w:val="28"/>
        </w:rPr>
        <w:t>Примерное содержание подготовительной части занятия:</w:t>
      </w:r>
    </w:p>
    <w:p w:rsidR="005F5FE3" w:rsidRPr="00F26CF0" w:rsidRDefault="005F5FE3" w:rsidP="00BD4034">
      <w:pPr>
        <w:spacing w:afterAutospacing="0" w:line="360" w:lineRule="auto"/>
        <w:ind w:firstLine="709"/>
        <w:rPr>
          <w:i/>
          <w:sz w:val="28"/>
          <w:szCs w:val="28"/>
        </w:rPr>
      </w:pPr>
      <w:r w:rsidRPr="00F26CF0">
        <w:rPr>
          <w:sz w:val="28"/>
          <w:szCs w:val="28"/>
        </w:rPr>
        <w:t xml:space="preserve"> 1. Ходьба в колонне по одному:</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w:t>
      </w:r>
      <w:proofErr w:type="gramStart"/>
      <w:r w:rsidRPr="00F26CF0">
        <w:rPr>
          <w:sz w:val="28"/>
          <w:szCs w:val="28"/>
        </w:rPr>
        <w:t>обычная</w:t>
      </w:r>
      <w:proofErr w:type="gramEnd"/>
      <w:r w:rsidRPr="00F26CF0">
        <w:rPr>
          <w:sz w:val="28"/>
          <w:szCs w:val="28"/>
        </w:rPr>
        <w:t xml:space="preserve">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w:t>
      </w:r>
      <w:r w:rsidRPr="00F26CF0">
        <w:rPr>
          <w:sz w:val="28"/>
          <w:szCs w:val="28"/>
        </w:rPr>
        <w:lastRenderedPageBreak/>
        <w:t xml:space="preserve">суставах, круговые движения кистями); </w:t>
      </w:r>
      <w:r w:rsidRPr="00F26CF0">
        <w:rPr>
          <w:sz w:val="28"/>
          <w:szCs w:val="28"/>
        </w:rPr>
        <w:sym w:font="Symbol" w:char="F0B7"/>
      </w:r>
      <w:r w:rsidRPr="00F26CF0">
        <w:rPr>
          <w:sz w:val="28"/>
          <w:szCs w:val="28"/>
        </w:rPr>
        <w:t xml:space="preserve"> на носках; на внешней и внутренней стороне стоп; </w:t>
      </w:r>
      <w:r w:rsidRPr="00F26CF0">
        <w:rPr>
          <w:sz w:val="28"/>
          <w:szCs w:val="28"/>
        </w:rPr>
        <w:sym w:font="Symbol" w:char="F0B7"/>
      </w:r>
      <w:r w:rsidRPr="00F26CF0">
        <w:rPr>
          <w:sz w:val="28"/>
          <w:szCs w:val="28"/>
        </w:rPr>
        <w:t xml:space="preserve"> в полуприседе, в приседе. </w:t>
      </w:r>
    </w:p>
    <w:p w:rsidR="005F5FE3" w:rsidRPr="00F26CF0" w:rsidRDefault="005F5FE3" w:rsidP="00BD4034">
      <w:pPr>
        <w:spacing w:afterAutospacing="0" w:line="360" w:lineRule="auto"/>
        <w:ind w:firstLine="709"/>
        <w:rPr>
          <w:i/>
          <w:sz w:val="28"/>
          <w:szCs w:val="28"/>
        </w:rPr>
      </w:pPr>
      <w:r w:rsidRPr="00F26CF0">
        <w:rPr>
          <w:sz w:val="28"/>
          <w:szCs w:val="28"/>
        </w:rPr>
        <w:t>2. Медленный бег в колонне по одному (1,5–2 мин): лицом вперёд; приставными шагами левым и правым боком вперёд; спиной вперёд; «змейкой».</w:t>
      </w:r>
    </w:p>
    <w:p w:rsidR="005F5FE3" w:rsidRPr="00F26CF0" w:rsidRDefault="005F5FE3" w:rsidP="00BD4034">
      <w:pPr>
        <w:spacing w:afterAutospacing="0" w:line="360" w:lineRule="auto"/>
        <w:ind w:firstLine="709"/>
        <w:rPr>
          <w:i/>
          <w:sz w:val="28"/>
          <w:szCs w:val="28"/>
        </w:rPr>
      </w:pPr>
      <w:r w:rsidRPr="00F26CF0">
        <w:rPr>
          <w:sz w:val="28"/>
          <w:szCs w:val="28"/>
        </w:rPr>
        <w:t xml:space="preserve"> 3. Ходьба в сочетании с выполнением упражнений на восстановление дыхания. </w:t>
      </w:r>
    </w:p>
    <w:p w:rsidR="005F5FE3" w:rsidRPr="00F26CF0" w:rsidRDefault="005F5FE3" w:rsidP="00BD4034">
      <w:pPr>
        <w:spacing w:afterAutospacing="0" w:line="360" w:lineRule="auto"/>
        <w:ind w:firstLine="709"/>
        <w:rPr>
          <w:i/>
          <w:sz w:val="28"/>
          <w:szCs w:val="28"/>
        </w:rPr>
      </w:pPr>
      <w:r w:rsidRPr="00F26CF0">
        <w:rPr>
          <w:sz w:val="28"/>
          <w:szCs w:val="28"/>
        </w:rPr>
        <w:t>4. Общеразвивающие и специальные подготовительные упражнения.</w:t>
      </w:r>
    </w:p>
    <w:p w:rsidR="005F5FE3" w:rsidRPr="00F26CF0" w:rsidRDefault="005F5FE3" w:rsidP="00BD4034">
      <w:pPr>
        <w:spacing w:afterAutospacing="0" w:line="360" w:lineRule="auto"/>
        <w:ind w:firstLine="709"/>
        <w:rPr>
          <w:i/>
          <w:sz w:val="28"/>
          <w:szCs w:val="28"/>
        </w:rPr>
      </w:pPr>
      <w:r w:rsidRPr="00F26CF0">
        <w:rPr>
          <w:sz w:val="28"/>
          <w:szCs w:val="28"/>
        </w:rPr>
        <w:t xml:space="preserve"> 5. Прыжковые упражнения: прыжки вверх </w:t>
      </w:r>
      <w:proofErr w:type="gramStart"/>
      <w:r w:rsidRPr="00F26CF0">
        <w:rPr>
          <w:sz w:val="28"/>
          <w:szCs w:val="28"/>
        </w:rPr>
        <w:t>со</w:t>
      </w:r>
      <w:proofErr w:type="gramEnd"/>
      <w:r w:rsidRPr="00F26CF0">
        <w:rPr>
          <w:sz w:val="28"/>
          <w:szCs w:val="28"/>
        </w:rPr>
        <w:t xml:space="preserve"> взмахом рук; прыжки вверх из упора присев; прыжки на одной ноге и на обеих ногах от одной лицевой линии волейбольной площадки до другой лицом вперёд, боком и спиной вперёд; с поворотом на 180°.</w:t>
      </w:r>
    </w:p>
    <w:p w:rsidR="005F5FE3" w:rsidRPr="00F26CF0" w:rsidRDefault="005F5FE3" w:rsidP="00BD4034">
      <w:pPr>
        <w:spacing w:afterAutospacing="0" w:line="360" w:lineRule="auto"/>
        <w:ind w:firstLine="709"/>
        <w:rPr>
          <w:i/>
          <w:sz w:val="28"/>
          <w:szCs w:val="28"/>
        </w:rPr>
      </w:pPr>
      <w:r w:rsidRPr="00F26CF0">
        <w:rPr>
          <w:b/>
          <w:sz w:val="28"/>
          <w:szCs w:val="28"/>
        </w:rPr>
        <w:t xml:space="preserve"> Методическое указание</w:t>
      </w:r>
      <w:r w:rsidRPr="00F26CF0">
        <w:rPr>
          <w:sz w:val="28"/>
          <w:szCs w:val="28"/>
        </w:rPr>
        <w:t>: координационная структура некоторых упражнений, выполняемых в подготовительной части, должна быть сходной с двигательными действиями, включёнными в основную часть занятия.</w:t>
      </w:r>
    </w:p>
    <w:p w:rsidR="005F5FE3" w:rsidRPr="00F26CF0" w:rsidRDefault="005F5FE3" w:rsidP="00BD4034">
      <w:pPr>
        <w:spacing w:afterAutospacing="0" w:line="360" w:lineRule="auto"/>
        <w:ind w:firstLine="709"/>
        <w:rPr>
          <w:i/>
          <w:sz w:val="28"/>
          <w:szCs w:val="28"/>
        </w:rPr>
      </w:pPr>
      <w:r w:rsidRPr="00F26CF0">
        <w:rPr>
          <w:sz w:val="28"/>
          <w:szCs w:val="28"/>
        </w:rPr>
        <w:t xml:space="preserve"> В основной части решаются следующие задачи: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обучение технике и тактике игры, их закрепление и совершенствование;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формирование умений применять технико-тактические действия в двусторонней игре;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развитие физических способностей. </w:t>
      </w:r>
    </w:p>
    <w:p w:rsidR="005F5FE3" w:rsidRPr="00F26CF0" w:rsidRDefault="005F5FE3" w:rsidP="00BD4034">
      <w:pPr>
        <w:spacing w:afterAutospacing="0" w:line="360" w:lineRule="auto"/>
        <w:ind w:firstLine="709"/>
        <w:rPr>
          <w:i/>
          <w:sz w:val="28"/>
          <w:szCs w:val="28"/>
        </w:rPr>
      </w:pPr>
      <w:r w:rsidRPr="00F26CF0">
        <w:rPr>
          <w:sz w:val="28"/>
          <w:szCs w:val="28"/>
        </w:rPr>
        <w:t xml:space="preserve">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 Чтобы хорошо и быстро освоить новые,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 Упражнения на совершенствование технических приёмов следует выполнять в парах, во встречных колоннах, с перемещением в противоположную колонну.   </w:t>
      </w:r>
      <w:r w:rsidRPr="00F26CF0">
        <w:rPr>
          <w:sz w:val="28"/>
          <w:szCs w:val="28"/>
        </w:rPr>
        <w:lastRenderedPageBreak/>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5F5FE3" w:rsidRPr="00F26CF0" w:rsidRDefault="005F5FE3" w:rsidP="00BD4034">
      <w:pPr>
        <w:spacing w:afterAutospacing="0" w:line="360" w:lineRule="auto"/>
        <w:ind w:firstLine="709"/>
        <w:rPr>
          <w:i/>
          <w:sz w:val="28"/>
          <w:szCs w:val="28"/>
        </w:rPr>
      </w:pPr>
      <w:r w:rsidRPr="00F26CF0">
        <w:rPr>
          <w:sz w:val="28"/>
          <w:szCs w:val="28"/>
        </w:rPr>
        <w:t xml:space="preserve"> 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организовывать их выполнение в игровой и соревновательной форме (подвижные игры, эстафеты, игровые задания, соревнования – кто лучше, точнее, быстрее). Занятие рекомендуется заканчивать двусторонней учебно-тренировочной игрой. 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 В заключительной части занятия подводят итоги, отмечают положительные моменты и допущенные недочёты, дают задание для самостоятельной работы.</w:t>
      </w:r>
    </w:p>
    <w:p w:rsidR="005F5FE3" w:rsidRPr="00F26CF0" w:rsidRDefault="005F5FE3" w:rsidP="00BD4034">
      <w:pPr>
        <w:spacing w:afterAutospacing="0" w:line="360" w:lineRule="auto"/>
        <w:ind w:firstLine="709"/>
        <w:rPr>
          <w:i/>
          <w:sz w:val="28"/>
          <w:szCs w:val="28"/>
        </w:rPr>
      </w:pPr>
      <w:r w:rsidRPr="00F26CF0">
        <w:rPr>
          <w:sz w:val="28"/>
          <w:szCs w:val="28"/>
        </w:rPr>
        <w:t xml:space="preserve"> Для лучшего и более быстрого усвоения материала </w:t>
      </w:r>
      <w:proofErr w:type="gramStart"/>
      <w:r w:rsidRPr="00F26CF0">
        <w:rPr>
          <w:sz w:val="28"/>
          <w:szCs w:val="28"/>
        </w:rPr>
        <w:t>занимающимся</w:t>
      </w:r>
      <w:proofErr w:type="gramEnd"/>
      <w:r w:rsidRPr="00F26CF0">
        <w:rPr>
          <w:sz w:val="28"/>
          <w:szCs w:val="28"/>
        </w:rPr>
        <w:t xml:space="preserve"> целесообразно давать домашние индивидуальные задания:</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по физической подготовке (упражнения для развития силовых, скоростных и скоростно-силовых способностей);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по технической подготовке (упражнения в передачах, подаче, нападающем ударе);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по тактической подготовке (изучение тактики по игровым функциям, решение тактических задач).</w:t>
      </w:r>
    </w:p>
    <w:p w:rsidR="005F5FE3" w:rsidRDefault="005F5FE3" w:rsidP="005F5FE3">
      <w:pPr>
        <w:rPr>
          <w:i/>
          <w:sz w:val="28"/>
          <w:szCs w:val="28"/>
        </w:rPr>
      </w:pPr>
    </w:p>
    <w:p w:rsidR="005F5FE3" w:rsidRPr="00F26CF0" w:rsidRDefault="005F5FE3" w:rsidP="00BD4034">
      <w:pPr>
        <w:spacing w:afterAutospacing="0" w:line="360" w:lineRule="auto"/>
        <w:ind w:firstLine="709"/>
        <w:jc w:val="center"/>
        <w:rPr>
          <w:b/>
          <w:i/>
          <w:sz w:val="28"/>
          <w:szCs w:val="28"/>
        </w:rPr>
      </w:pPr>
      <w:r w:rsidRPr="00F26CF0">
        <w:rPr>
          <w:b/>
          <w:sz w:val="28"/>
          <w:szCs w:val="28"/>
        </w:rPr>
        <w:t>ПЛАНИРУЕМЫЕ РЕЗУЛЬТАТЫ ОСВОЕНИЯ УЧАЩИМИСЯ ПРОГРАММЫ ВРЕУРОЧНОЙ ДЕЯТЕЛЬНОСТИ</w:t>
      </w:r>
    </w:p>
    <w:p w:rsidR="005F5FE3" w:rsidRPr="00F26CF0" w:rsidRDefault="005F5FE3" w:rsidP="00BD4034">
      <w:pPr>
        <w:spacing w:afterAutospacing="0" w:line="360" w:lineRule="auto"/>
        <w:ind w:firstLine="709"/>
        <w:rPr>
          <w:b/>
          <w:i/>
          <w:sz w:val="28"/>
          <w:szCs w:val="28"/>
        </w:rPr>
      </w:pPr>
    </w:p>
    <w:p w:rsidR="005F5FE3" w:rsidRPr="00F26CF0" w:rsidRDefault="005F5FE3" w:rsidP="00BD4034">
      <w:pPr>
        <w:spacing w:afterAutospacing="0" w:line="360" w:lineRule="auto"/>
        <w:ind w:firstLine="709"/>
        <w:rPr>
          <w:i/>
          <w:sz w:val="28"/>
          <w:szCs w:val="28"/>
        </w:rPr>
      </w:pPr>
      <w:proofErr w:type="gramStart"/>
      <w:r w:rsidRPr="00F26CF0">
        <w:rPr>
          <w:sz w:val="28"/>
          <w:szCs w:val="28"/>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 </w:t>
      </w:r>
      <w:proofErr w:type="gramEnd"/>
    </w:p>
    <w:p w:rsidR="005F5FE3" w:rsidRPr="00F26CF0" w:rsidRDefault="005F5FE3" w:rsidP="00BD4034">
      <w:pPr>
        <w:spacing w:afterAutospacing="0" w:line="360" w:lineRule="auto"/>
        <w:ind w:firstLine="709"/>
        <w:rPr>
          <w:i/>
          <w:sz w:val="28"/>
          <w:szCs w:val="28"/>
        </w:rPr>
      </w:pPr>
      <w:r w:rsidRPr="00F26CF0">
        <w:rPr>
          <w:sz w:val="28"/>
          <w:szCs w:val="28"/>
        </w:rPr>
        <w:t>Основная образовательная программа учреждения предусматривает достижение следующих результатов образования:</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метапредметные результаты – освоенные учащимися универсальные учебные действия (познавательные, регулятивные и коммуникативные);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w:t>
      </w:r>
      <w:proofErr w:type="gramStart"/>
      <w:r w:rsidRPr="00F26CF0">
        <w:rPr>
          <w:sz w:val="28"/>
          <w:szCs w:val="28"/>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F26CF0">
        <w:rPr>
          <w:sz w:val="28"/>
          <w:szCs w:val="28"/>
        </w:rPr>
        <w:t xml:space="preserve"> Личностными результатами программы внеурочной деятельности по спортивно-оздоровительному направлению «Волейбол» является формирование следующих умений:</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определять и высказывать простые и общие для всех людей правила поведения при сотрудничестве (этические нормы);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Метапредметными результатами программы внеурочной деятельности по </w:t>
      </w:r>
      <w:r w:rsidRPr="00F26CF0">
        <w:rPr>
          <w:sz w:val="28"/>
          <w:szCs w:val="28"/>
        </w:rPr>
        <w:lastRenderedPageBreak/>
        <w:t>спортивно-оздоровительному направлению «Волейбол» является формирование следующих универсальных учебных действий (УУД): Регулятивные УУД:</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определять и формулировать цель деятельности на занятии с помощью учителя, а далее самостоятельно;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проговаривать последовательность действий;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уметь высказывать своё предположение (версию) на основе данного задания, уметь работать по предложенному учителем плану, а в дальнейшем уметь самостоятельно планировать свою деятельность;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средством формирования этих действий служит технология проблемного диалога на этапе изучения нового материала;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 </w:t>
      </w:r>
    </w:p>
    <w:p w:rsidR="005F5FE3" w:rsidRPr="00F26CF0" w:rsidRDefault="005F5FE3" w:rsidP="00BD4034">
      <w:pPr>
        <w:spacing w:afterAutospacing="0" w:line="360" w:lineRule="auto"/>
        <w:ind w:firstLine="709"/>
        <w:rPr>
          <w:i/>
          <w:sz w:val="28"/>
          <w:szCs w:val="28"/>
        </w:rPr>
      </w:pPr>
      <w:r w:rsidRPr="00F26CF0">
        <w:rPr>
          <w:sz w:val="28"/>
          <w:szCs w:val="28"/>
        </w:rPr>
        <w:t>Познавательные УУД:</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добывать новые знания: находить ответы на вопросы, используя разные источники информации, свой жизненный опыт и информацию, полученную на занятии;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перерабатывать полученную информацию: делать выводы в результате совместной работы всей команды; средством формирования этих действий служит учебный материал и задания. </w:t>
      </w:r>
    </w:p>
    <w:p w:rsidR="005F5FE3" w:rsidRPr="00F26CF0" w:rsidRDefault="005F5FE3" w:rsidP="00BD4034">
      <w:pPr>
        <w:spacing w:afterAutospacing="0" w:line="360" w:lineRule="auto"/>
        <w:ind w:firstLine="709"/>
        <w:rPr>
          <w:i/>
          <w:sz w:val="28"/>
          <w:szCs w:val="28"/>
        </w:rPr>
      </w:pPr>
      <w:r w:rsidRPr="00F26CF0">
        <w:rPr>
          <w:sz w:val="28"/>
          <w:szCs w:val="28"/>
        </w:rPr>
        <w:t xml:space="preserve">Коммуникативные УУД: </w:t>
      </w:r>
    </w:p>
    <w:p w:rsidR="005F5FE3" w:rsidRPr="00F26CF0" w:rsidRDefault="005F5FE3" w:rsidP="00BD4034">
      <w:pPr>
        <w:spacing w:afterAutospacing="0" w:line="360" w:lineRule="auto"/>
        <w:ind w:firstLine="709"/>
        <w:rPr>
          <w:i/>
          <w:sz w:val="28"/>
          <w:szCs w:val="28"/>
        </w:rPr>
      </w:pPr>
      <w:r w:rsidRPr="00F26CF0">
        <w:rPr>
          <w:sz w:val="28"/>
          <w:szCs w:val="28"/>
        </w:rPr>
        <w:sym w:font="Symbol" w:char="F0B7"/>
      </w:r>
      <w:r w:rsidRPr="00F26CF0">
        <w:rPr>
          <w:sz w:val="28"/>
          <w:szCs w:val="28"/>
        </w:rPr>
        <w:t xml:space="preserve"> умение донести свою позицию до других: оформлять свою мысль. Слушать и понимать речь других;</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совместно договариваться о правилах общения и поведения в игре и следовать им; </w:t>
      </w:r>
    </w:p>
    <w:p w:rsidR="005F5FE3" w:rsidRPr="00F26CF0" w:rsidRDefault="005F5FE3" w:rsidP="00BD4034">
      <w:pPr>
        <w:spacing w:afterAutospacing="0" w:line="360" w:lineRule="auto"/>
        <w:ind w:firstLine="709"/>
        <w:rPr>
          <w:i/>
          <w:sz w:val="28"/>
          <w:szCs w:val="28"/>
        </w:rPr>
      </w:pPr>
      <w:r w:rsidRPr="00F26CF0">
        <w:rPr>
          <w:sz w:val="28"/>
          <w:szCs w:val="28"/>
        </w:rPr>
        <w:lastRenderedPageBreak/>
        <w:sym w:font="Symbol" w:char="F0B7"/>
      </w:r>
      <w:r w:rsidRPr="00F26CF0">
        <w:rPr>
          <w:sz w:val="28"/>
          <w:szCs w:val="28"/>
        </w:rPr>
        <w:t xml:space="preserve">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w:t>
      </w:r>
    </w:p>
    <w:p w:rsidR="005F5FE3" w:rsidRPr="00F26CF0" w:rsidRDefault="005F5FE3" w:rsidP="00BD4034">
      <w:pPr>
        <w:spacing w:afterAutospacing="0" w:line="360" w:lineRule="auto"/>
        <w:ind w:firstLine="709"/>
        <w:rPr>
          <w:i/>
          <w:sz w:val="28"/>
          <w:szCs w:val="28"/>
        </w:rPr>
      </w:pPr>
      <w:r w:rsidRPr="00F26CF0">
        <w:rPr>
          <w:sz w:val="28"/>
          <w:szCs w:val="28"/>
        </w:rPr>
        <w:t>Оздоровительные результаты программы внеурочной деятельности:</w:t>
      </w:r>
    </w:p>
    <w:p w:rsidR="005F5FE3" w:rsidRPr="00F26CF0"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5F5FE3" w:rsidRDefault="005F5FE3" w:rsidP="00BD4034">
      <w:pPr>
        <w:spacing w:afterAutospacing="0" w:line="360" w:lineRule="auto"/>
        <w:ind w:firstLine="709"/>
        <w:rPr>
          <w:i/>
          <w:sz w:val="28"/>
          <w:szCs w:val="28"/>
        </w:rPr>
      </w:pPr>
      <w:r w:rsidRPr="00F26CF0">
        <w:rPr>
          <w:sz w:val="28"/>
          <w:szCs w:val="28"/>
        </w:rPr>
        <w:t xml:space="preserve"> </w:t>
      </w:r>
      <w:r w:rsidRPr="00F26CF0">
        <w:rPr>
          <w:sz w:val="28"/>
          <w:szCs w:val="28"/>
        </w:rPr>
        <w:sym w:font="Symbol" w:char="F0B7"/>
      </w:r>
      <w:r w:rsidRPr="00F26CF0">
        <w:rPr>
          <w:sz w:val="28"/>
          <w:szCs w:val="28"/>
        </w:rPr>
        <w:t xml:space="preserve"> социальная адаптация детей, расширение сферы общения, приобретение опыта взаимодействия с окружающим миром. Первостепенным результатом реализации программы внеурочной деятельности будет сознательное отношение учащихся к собственному здоровью.</w:t>
      </w:r>
    </w:p>
    <w:p w:rsidR="005F5FE3" w:rsidRPr="00F26CF0" w:rsidRDefault="005F5FE3" w:rsidP="00BD4034">
      <w:pPr>
        <w:spacing w:afterAutospacing="0" w:line="360" w:lineRule="auto"/>
        <w:ind w:firstLine="709"/>
        <w:jc w:val="center"/>
        <w:rPr>
          <w:b/>
          <w:i/>
          <w:sz w:val="28"/>
          <w:szCs w:val="28"/>
        </w:rPr>
      </w:pPr>
      <w:r w:rsidRPr="00F26CF0">
        <w:rPr>
          <w:b/>
          <w:sz w:val="28"/>
          <w:szCs w:val="28"/>
        </w:rPr>
        <w:t>Тематическое планирование внеурочных занятий спортивного клуба</w:t>
      </w:r>
    </w:p>
    <w:p w:rsidR="005F5FE3" w:rsidRPr="00F26CF0" w:rsidRDefault="005F5FE3" w:rsidP="00BD4034">
      <w:pPr>
        <w:spacing w:afterAutospacing="0" w:line="360" w:lineRule="auto"/>
        <w:ind w:firstLine="709"/>
        <w:jc w:val="center"/>
        <w:rPr>
          <w:b/>
          <w:i/>
          <w:sz w:val="28"/>
          <w:szCs w:val="28"/>
        </w:rPr>
      </w:pPr>
      <w:r w:rsidRPr="00F26CF0">
        <w:rPr>
          <w:b/>
          <w:sz w:val="28"/>
          <w:szCs w:val="28"/>
        </w:rPr>
        <w:t>«В контакте. Волейбол». 8 класс.</w:t>
      </w:r>
    </w:p>
    <w:p w:rsidR="005F5FE3" w:rsidRPr="00F26CF0" w:rsidRDefault="005F5FE3" w:rsidP="005F5FE3">
      <w:pPr>
        <w:rPr>
          <w:b/>
          <w:i/>
          <w:sz w:val="28"/>
          <w:szCs w:val="28"/>
        </w:rPr>
      </w:pPr>
    </w:p>
    <w:tbl>
      <w:tblPr>
        <w:tblStyle w:val="a3"/>
        <w:tblW w:w="0" w:type="auto"/>
        <w:tblInd w:w="-601" w:type="dxa"/>
        <w:tblLook w:val="04A0" w:firstRow="1" w:lastRow="0" w:firstColumn="1" w:lastColumn="0" w:noHBand="0" w:noVBand="1"/>
      </w:tblPr>
      <w:tblGrid>
        <w:gridCol w:w="819"/>
        <w:gridCol w:w="7640"/>
        <w:gridCol w:w="1713"/>
      </w:tblGrid>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w:t>
            </w:r>
          </w:p>
        </w:tc>
        <w:tc>
          <w:tcPr>
            <w:tcW w:w="7640" w:type="dxa"/>
          </w:tcPr>
          <w:p w:rsidR="005F5FE3" w:rsidRPr="00F26CF0" w:rsidRDefault="005F5FE3" w:rsidP="00AA7952">
            <w:pPr>
              <w:spacing w:after="200" w:line="288" w:lineRule="auto"/>
              <w:rPr>
                <w:b/>
                <w:i/>
                <w:sz w:val="28"/>
                <w:szCs w:val="28"/>
              </w:rPr>
            </w:pPr>
            <w:r w:rsidRPr="00F26CF0">
              <w:rPr>
                <w:b/>
                <w:sz w:val="28"/>
                <w:szCs w:val="28"/>
              </w:rPr>
              <w:t>Тема занятия.</w:t>
            </w:r>
          </w:p>
        </w:tc>
        <w:tc>
          <w:tcPr>
            <w:tcW w:w="1713" w:type="dxa"/>
          </w:tcPr>
          <w:p w:rsidR="005F5FE3" w:rsidRPr="00F26CF0" w:rsidRDefault="005F5FE3" w:rsidP="00AA7952">
            <w:pPr>
              <w:spacing w:after="200" w:line="288" w:lineRule="auto"/>
              <w:rPr>
                <w:b/>
                <w:i/>
                <w:sz w:val="28"/>
                <w:szCs w:val="28"/>
              </w:rPr>
            </w:pPr>
            <w:r w:rsidRPr="00F26CF0">
              <w:rPr>
                <w:b/>
                <w:sz w:val="28"/>
                <w:szCs w:val="28"/>
              </w:rPr>
              <w:t xml:space="preserve">Количество часов, </w:t>
            </w:r>
            <w:proofErr w:type="gramStart"/>
            <w:r w:rsidRPr="00F26CF0">
              <w:rPr>
                <w:b/>
                <w:sz w:val="28"/>
                <w:szCs w:val="28"/>
              </w:rPr>
              <w:t>ч</w:t>
            </w:r>
            <w:proofErr w:type="gramEnd"/>
            <w:r w:rsidRPr="00F26CF0">
              <w:rPr>
                <w:b/>
                <w:sz w:val="28"/>
                <w:szCs w:val="28"/>
              </w:rPr>
              <w:t>.</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стойки игрока (исходные положения)</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2.</w:t>
            </w:r>
          </w:p>
        </w:tc>
        <w:tc>
          <w:tcPr>
            <w:tcW w:w="7640" w:type="dxa"/>
          </w:tcPr>
          <w:p w:rsidR="005F5FE3" w:rsidRPr="00F26CF0" w:rsidRDefault="005F5FE3" w:rsidP="00AA7952">
            <w:pPr>
              <w:spacing w:after="200" w:line="288" w:lineRule="auto"/>
              <w:rPr>
                <w:i/>
                <w:sz w:val="28"/>
                <w:szCs w:val="28"/>
              </w:rPr>
            </w:pPr>
            <w:r w:rsidRPr="00F26CF0">
              <w:rPr>
                <w:sz w:val="28"/>
                <w:szCs w:val="28"/>
              </w:rPr>
              <w:t>Стойка игрока (исходные положения)</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3.</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перемещений в стойке приставными шагами: правым, левым боком, лицом вперед.</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4.</w:t>
            </w:r>
          </w:p>
        </w:tc>
        <w:tc>
          <w:tcPr>
            <w:tcW w:w="7640" w:type="dxa"/>
          </w:tcPr>
          <w:p w:rsidR="005F5FE3" w:rsidRPr="00F26CF0" w:rsidRDefault="005F5FE3" w:rsidP="00AA7952">
            <w:pPr>
              <w:spacing w:after="200" w:line="288" w:lineRule="auto"/>
              <w:rPr>
                <w:i/>
                <w:sz w:val="28"/>
                <w:szCs w:val="28"/>
              </w:rPr>
            </w:pPr>
            <w:r w:rsidRPr="00F26CF0">
              <w:rPr>
                <w:sz w:val="28"/>
                <w:szCs w:val="28"/>
              </w:rPr>
              <w:t>Игровое занятие.</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5.</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сочетания способов перемещений (бег, остановки, повороты, прыжки вверх)</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6.</w:t>
            </w:r>
          </w:p>
        </w:tc>
        <w:tc>
          <w:tcPr>
            <w:tcW w:w="7640" w:type="dxa"/>
          </w:tcPr>
          <w:p w:rsidR="005F5FE3" w:rsidRPr="00F26CF0" w:rsidRDefault="005F5FE3" w:rsidP="00AA7952">
            <w:pPr>
              <w:spacing w:after="200" w:line="288" w:lineRule="auto"/>
              <w:rPr>
                <w:i/>
                <w:sz w:val="28"/>
                <w:szCs w:val="28"/>
              </w:rPr>
            </w:pPr>
            <w:r w:rsidRPr="00F26CF0">
              <w:rPr>
                <w:sz w:val="28"/>
                <w:szCs w:val="28"/>
              </w:rPr>
              <w:t>Эстафеты с различными способами перемещений</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7.</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верхней передачи мяча над собой.</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8.</w:t>
            </w:r>
          </w:p>
        </w:tc>
        <w:tc>
          <w:tcPr>
            <w:tcW w:w="7640" w:type="dxa"/>
          </w:tcPr>
          <w:p w:rsidR="005F5FE3" w:rsidRPr="00F26CF0" w:rsidRDefault="005F5FE3" w:rsidP="00AA7952">
            <w:pPr>
              <w:spacing w:after="200" w:line="288" w:lineRule="auto"/>
              <w:rPr>
                <w:i/>
                <w:sz w:val="28"/>
                <w:szCs w:val="28"/>
              </w:rPr>
            </w:pPr>
            <w:r w:rsidRPr="00F26CF0">
              <w:rPr>
                <w:sz w:val="28"/>
                <w:szCs w:val="28"/>
              </w:rPr>
              <w:t>Верхняя передача мяча над собой.</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9.</w:t>
            </w:r>
          </w:p>
        </w:tc>
        <w:tc>
          <w:tcPr>
            <w:tcW w:w="7640" w:type="dxa"/>
          </w:tcPr>
          <w:p w:rsidR="005F5FE3" w:rsidRPr="00F26CF0" w:rsidRDefault="005F5FE3" w:rsidP="00AA7952">
            <w:pPr>
              <w:spacing w:after="200" w:line="288" w:lineRule="auto"/>
              <w:rPr>
                <w:i/>
                <w:sz w:val="28"/>
                <w:szCs w:val="28"/>
              </w:rPr>
            </w:pPr>
            <w:r w:rsidRPr="00F26CF0">
              <w:rPr>
                <w:sz w:val="28"/>
                <w:szCs w:val="28"/>
              </w:rPr>
              <w:t>Игровое занятие.</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10.</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верхней передачи мяча у стены.</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11.</w:t>
            </w:r>
          </w:p>
        </w:tc>
        <w:tc>
          <w:tcPr>
            <w:tcW w:w="7640" w:type="dxa"/>
          </w:tcPr>
          <w:p w:rsidR="005F5FE3" w:rsidRPr="00F26CF0" w:rsidRDefault="005F5FE3" w:rsidP="00AA7952">
            <w:pPr>
              <w:spacing w:after="200" w:line="288" w:lineRule="auto"/>
              <w:rPr>
                <w:i/>
                <w:sz w:val="28"/>
                <w:szCs w:val="28"/>
              </w:rPr>
            </w:pPr>
            <w:r w:rsidRPr="00F26CF0">
              <w:rPr>
                <w:sz w:val="28"/>
                <w:szCs w:val="28"/>
              </w:rPr>
              <w:t>Верхняя передача мяча в парах.</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lastRenderedPageBreak/>
              <w:t>12.</w:t>
            </w:r>
          </w:p>
        </w:tc>
        <w:tc>
          <w:tcPr>
            <w:tcW w:w="7640" w:type="dxa"/>
          </w:tcPr>
          <w:p w:rsidR="005F5FE3" w:rsidRPr="00F26CF0" w:rsidRDefault="005F5FE3" w:rsidP="00AA7952">
            <w:pPr>
              <w:spacing w:after="200" w:line="288" w:lineRule="auto"/>
              <w:rPr>
                <w:i/>
                <w:sz w:val="28"/>
                <w:szCs w:val="28"/>
              </w:rPr>
            </w:pPr>
            <w:r w:rsidRPr="00F26CF0">
              <w:rPr>
                <w:sz w:val="28"/>
                <w:szCs w:val="28"/>
              </w:rPr>
              <w:t>Верхняя передача мяча у стены, в парах, через сетку.</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13.</w:t>
            </w:r>
          </w:p>
        </w:tc>
        <w:tc>
          <w:tcPr>
            <w:tcW w:w="7640" w:type="dxa"/>
          </w:tcPr>
          <w:p w:rsidR="005F5FE3" w:rsidRPr="00F26CF0" w:rsidRDefault="005F5FE3" w:rsidP="00AA7952">
            <w:pPr>
              <w:spacing w:after="200" w:line="288" w:lineRule="auto"/>
              <w:rPr>
                <w:i/>
                <w:sz w:val="28"/>
                <w:szCs w:val="28"/>
              </w:rPr>
            </w:pPr>
            <w:r w:rsidRPr="00F26CF0">
              <w:rPr>
                <w:sz w:val="28"/>
                <w:szCs w:val="28"/>
              </w:rPr>
              <w:t>Игровое занятие.</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14.</w:t>
            </w:r>
          </w:p>
        </w:tc>
        <w:tc>
          <w:tcPr>
            <w:tcW w:w="7640" w:type="dxa"/>
          </w:tcPr>
          <w:p w:rsidR="005F5FE3" w:rsidRPr="00F26CF0" w:rsidRDefault="005F5FE3" w:rsidP="00AA7952">
            <w:pPr>
              <w:spacing w:after="200" w:line="288" w:lineRule="auto"/>
              <w:rPr>
                <w:i/>
                <w:sz w:val="28"/>
                <w:szCs w:val="28"/>
              </w:rPr>
            </w:pPr>
            <w:r w:rsidRPr="00F26CF0">
              <w:rPr>
                <w:sz w:val="28"/>
                <w:szCs w:val="28"/>
              </w:rPr>
              <w:t>Разучивание верхней прямой подачи с середины площадки.</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15.</w:t>
            </w:r>
          </w:p>
        </w:tc>
        <w:tc>
          <w:tcPr>
            <w:tcW w:w="7640" w:type="dxa"/>
          </w:tcPr>
          <w:p w:rsidR="005F5FE3" w:rsidRPr="00F26CF0" w:rsidRDefault="005F5FE3" w:rsidP="00AA7952">
            <w:pPr>
              <w:spacing w:after="200" w:line="288" w:lineRule="auto"/>
              <w:rPr>
                <w:i/>
                <w:sz w:val="28"/>
                <w:szCs w:val="28"/>
              </w:rPr>
            </w:pPr>
            <w:r w:rsidRPr="00F26CF0">
              <w:rPr>
                <w:sz w:val="28"/>
                <w:szCs w:val="28"/>
              </w:rPr>
              <w:t>Верхняя прямая подача с середины площадки.</w:t>
            </w:r>
          </w:p>
        </w:tc>
        <w:tc>
          <w:tcPr>
            <w:tcW w:w="1713" w:type="dxa"/>
          </w:tcPr>
          <w:p w:rsidR="005F5FE3" w:rsidRPr="00F26CF0" w:rsidRDefault="005F5FE3" w:rsidP="00AA7952">
            <w:pPr>
              <w:spacing w:after="200" w:line="288" w:lineRule="auto"/>
              <w:rPr>
                <w:b/>
                <w:i/>
                <w:sz w:val="28"/>
                <w:szCs w:val="28"/>
              </w:rPr>
            </w:pPr>
            <w:r w:rsidRPr="00F26CF0">
              <w:rPr>
                <w:b/>
                <w:sz w:val="28"/>
                <w:szCs w:val="28"/>
              </w:rPr>
              <w:t>8</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16.</w:t>
            </w:r>
          </w:p>
        </w:tc>
        <w:tc>
          <w:tcPr>
            <w:tcW w:w="7640" w:type="dxa"/>
          </w:tcPr>
          <w:p w:rsidR="005F5FE3" w:rsidRPr="00F26CF0" w:rsidRDefault="005F5FE3" w:rsidP="00AA7952">
            <w:pPr>
              <w:spacing w:after="200" w:line="288" w:lineRule="auto"/>
              <w:rPr>
                <w:i/>
                <w:sz w:val="28"/>
                <w:szCs w:val="28"/>
              </w:rPr>
            </w:pPr>
            <w:r w:rsidRPr="00F26CF0">
              <w:rPr>
                <w:sz w:val="28"/>
                <w:szCs w:val="28"/>
              </w:rPr>
              <w:t>Игровое занятие.</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17.</w:t>
            </w:r>
          </w:p>
        </w:tc>
        <w:tc>
          <w:tcPr>
            <w:tcW w:w="7640" w:type="dxa"/>
          </w:tcPr>
          <w:p w:rsidR="005F5FE3" w:rsidRPr="00F26CF0" w:rsidRDefault="005F5FE3" w:rsidP="00AA7952">
            <w:pPr>
              <w:spacing w:after="200" w:line="288" w:lineRule="auto"/>
              <w:rPr>
                <w:i/>
                <w:sz w:val="28"/>
                <w:szCs w:val="28"/>
              </w:rPr>
            </w:pPr>
            <w:r w:rsidRPr="00F26CF0">
              <w:rPr>
                <w:sz w:val="28"/>
                <w:szCs w:val="28"/>
              </w:rPr>
              <w:t>Нижняя передача над собой.</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18.</w:t>
            </w:r>
          </w:p>
        </w:tc>
        <w:tc>
          <w:tcPr>
            <w:tcW w:w="7640" w:type="dxa"/>
          </w:tcPr>
          <w:p w:rsidR="005F5FE3" w:rsidRPr="00F26CF0" w:rsidRDefault="005F5FE3" w:rsidP="00AA7952">
            <w:pPr>
              <w:spacing w:after="200" w:line="288" w:lineRule="auto"/>
              <w:rPr>
                <w:i/>
                <w:sz w:val="28"/>
                <w:szCs w:val="28"/>
              </w:rPr>
            </w:pPr>
            <w:r w:rsidRPr="00F26CF0">
              <w:rPr>
                <w:sz w:val="28"/>
                <w:szCs w:val="28"/>
              </w:rPr>
              <w:t>Нижняя передача мяча у стены, в парах.</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19.</w:t>
            </w:r>
          </w:p>
        </w:tc>
        <w:tc>
          <w:tcPr>
            <w:tcW w:w="7640" w:type="dxa"/>
          </w:tcPr>
          <w:p w:rsidR="005F5FE3" w:rsidRPr="00F26CF0" w:rsidRDefault="005F5FE3" w:rsidP="00AA7952">
            <w:pPr>
              <w:spacing w:after="200" w:line="288" w:lineRule="auto"/>
              <w:rPr>
                <w:i/>
                <w:sz w:val="28"/>
                <w:szCs w:val="28"/>
              </w:rPr>
            </w:pPr>
            <w:r w:rsidRPr="00F26CF0">
              <w:rPr>
                <w:sz w:val="28"/>
                <w:szCs w:val="28"/>
              </w:rPr>
              <w:t>Прием мяча с подачи у стены.</w:t>
            </w:r>
          </w:p>
        </w:tc>
        <w:tc>
          <w:tcPr>
            <w:tcW w:w="1713" w:type="dxa"/>
          </w:tcPr>
          <w:p w:rsidR="005F5FE3" w:rsidRPr="00F26CF0" w:rsidRDefault="005F5FE3" w:rsidP="00AA7952">
            <w:pPr>
              <w:spacing w:after="200" w:line="288" w:lineRule="auto"/>
              <w:rPr>
                <w:b/>
                <w:i/>
                <w:sz w:val="28"/>
                <w:szCs w:val="28"/>
              </w:rPr>
            </w:pPr>
            <w:r w:rsidRPr="00F26CF0">
              <w:rPr>
                <w:b/>
                <w:sz w:val="28"/>
                <w:szCs w:val="28"/>
              </w:rPr>
              <w:t>2</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20.</w:t>
            </w:r>
          </w:p>
        </w:tc>
        <w:tc>
          <w:tcPr>
            <w:tcW w:w="7640" w:type="dxa"/>
          </w:tcPr>
          <w:p w:rsidR="005F5FE3" w:rsidRPr="00F26CF0" w:rsidRDefault="005F5FE3" w:rsidP="00AA7952">
            <w:pPr>
              <w:spacing w:after="200" w:line="288" w:lineRule="auto"/>
              <w:rPr>
                <w:i/>
                <w:sz w:val="28"/>
                <w:szCs w:val="28"/>
              </w:rPr>
            </w:pPr>
            <w:r w:rsidRPr="00F26CF0">
              <w:rPr>
                <w:sz w:val="28"/>
                <w:szCs w:val="28"/>
              </w:rPr>
              <w:t>Подача и прием мяча в парах.</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21.</w:t>
            </w:r>
          </w:p>
        </w:tc>
        <w:tc>
          <w:tcPr>
            <w:tcW w:w="7640" w:type="dxa"/>
          </w:tcPr>
          <w:p w:rsidR="005F5FE3" w:rsidRPr="00F26CF0" w:rsidRDefault="005F5FE3" w:rsidP="00AA7952">
            <w:pPr>
              <w:spacing w:after="200" w:line="288" w:lineRule="auto"/>
              <w:rPr>
                <w:i/>
                <w:sz w:val="28"/>
                <w:szCs w:val="28"/>
              </w:rPr>
            </w:pPr>
            <w:r w:rsidRPr="00F26CF0">
              <w:rPr>
                <w:sz w:val="28"/>
                <w:szCs w:val="28"/>
              </w:rPr>
              <w:t>Подача и прием мяча через сетку в парах с середины площадки.</w:t>
            </w:r>
          </w:p>
        </w:tc>
        <w:tc>
          <w:tcPr>
            <w:tcW w:w="1713" w:type="dxa"/>
          </w:tcPr>
          <w:p w:rsidR="005F5FE3" w:rsidRPr="00F26CF0" w:rsidRDefault="005F5FE3" w:rsidP="00AA7952">
            <w:pPr>
              <w:spacing w:after="200" w:line="288" w:lineRule="auto"/>
              <w:rPr>
                <w:b/>
                <w:i/>
                <w:sz w:val="28"/>
                <w:szCs w:val="28"/>
              </w:rPr>
            </w:pPr>
            <w:r w:rsidRPr="00F26CF0">
              <w:rPr>
                <w:b/>
                <w:sz w:val="28"/>
                <w:szCs w:val="28"/>
              </w:rPr>
              <w:t>4</w:t>
            </w:r>
          </w:p>
        </w:tc>
      </w:tr>
      <w:tr w:rsidR="005F5FE3" w:rsidRPr="00F26CF0" w:rsidTr="00AA7952">
        <w:tc>
          <w:tcPr>
            <w:tcW w:w="819" w:type="dxa"/>
          </w:tcPr>
          <w:p w:rsidR="005F5FE3" w:rsidRPr="00F26CF0" w:rsidRDefault="005F5FE3" w:rsidP="00AA7952">
            <w:pPr>
              <w:spacing w:after="200" w:line="288" w:lineRule="auto"/>
              <w:rPr>
                <w:b/>
                <w:i/>
                <w:sz w:val="28"/>
                <w:szCs w:val="28"/>
              </w:rPr>
            </w:pPr>
            <w:r w:rsidRPr="00F26CF0">
              <w:rPr>
                <w:b/>
                <w:sz w:val="28"/>
                <w:szCs w:val="28"/>
              </w:rPr>
              <w:t>22.</w:t>
            </w:r>
          </w:p>
        </w:tc>
        <w:tc>
          <w:tcPr>
            <w:tcW w:w="7640" w:type="dxa"/>
          </w:tcPr>
          <w:p w:rsidR="005F5FE3" w:rsidRPr="00F26CF0" w:rsidRDefault="005F5FE3" w:rsidP="00AA7952">
            <w:pPr>
              <w:spacing w:after="200" w:line="288" w:lineRule="auto"/>
              <w:rPr>
                <w:i/>
                <w:sz w:val="28"/>
                <w:szCs w:val="28"/>
              </w:rPr>
            </w:pPr>
            <w:r w:rsidRPr="00F26CF0">
              <w:rPr>
                <w:sz w:val="28"/>
                <w:szCs w:val="28"/>
              </w:rPr>
              <w:t>Учебная игра в мини-волейбол.</w:t>
            </w:r>
          </w:p>
        </w:tc>
        <w:tc>
          <w:tcPr>
            <w:tcW w:w="1713" w:type="dxa"/>
          </w:tcPr>
          <w:p w:rsidR="005F5FE3" w:rsidRPr="00F26CF0" w:rsidRDefault="005F5FE3" w:rsidP="00AA7952">
            <w:pPr>
              <w:spacing w:after="200" w:line="288" w:lineRule="auto"/>
              <w:rPr>
                <w:b/>
                <w:i/>
                <w:sz w:val="28"/>
                <w:szCs w:val="28"/>
              </w:rPr>
            </w:pPr>
            <w:r w:rsidRPr="00F26CF0">
              <w:rPr>
                <w:b/>
                <w:sz w:val="28"/>
                <w:szCs w:val="28"/>
              </w:rPr>
              <w:t>8</w:t>
            </w:r>
          </w:p>
        </w:tc>
      </w:tr>
      <w:tr w:rsidR="005F5FE3" w:rsidRPr="00F26CF0" w:rsidTr="00AA7952">
        <w:tc>
          <w:tcPr>
            <w:tcW w:w="819" w:type="dxa"/>
          </w:tcPr>
          <w:p w:rsidR="005F5FE3" w:rsidRPr="00F26CF0" w:rsidRDefault="005F5FE3" w:rsidP="00AA7952">
            <w:pPr>
              <w:spacing w:after="200" w:line="288" w:lineRule="auto"/>
              <w:rPr>
                <w:i/>
                <w:sz w:val="28"/>
                <w:szCs w:val="28"/>
              </w:rPr>
            </w:pPr>
          </w:p>
        </w:tc>
        <w:tc>
          <w:tcPr>
            <w:tcW w:w="7640" w:type="dxa"/>
          </w:tcPr>
          <w:p w:rsidR="005F5FE3" w:rsidRPr="00F26CF0" w:rsidRDefault="005F5FE3" w:rsidP="00AA7952">
            <w:pPr>
              <w:spacing w:after="200" w:line="288" w:lineRule="auto"/>
              <w:rPr>
                <w:i/>
                <w:sz w:val="28"/>
                <w:szCs w:val="28"/>
              </w:rPr>
            </w:pPr>
          </w:p>
        </w:tc>
        <w:tc>
          <w:tcPr>
            <w:tcW w:w="1713" w:type="dxa"/>
          </w:tcPr>
          <w:p w:rsidR="005F5FE3" w:rsidRPr="00F26CF0" w:rsidRDefault="005F5FE3" w:rsidP="00AA7952">
            <w:pPr>
              <w:spacing w:after="200" w:line="288" w:lineRule="auto"/>
              <w:rPr>
                <w:b/>
                <w:i/>
                <w:sz w:val="28"/>
                <w:szCs w:val="28"/>
              </w:rPr>
            </w:pPr>
            <w:r w:rsidRPr="00F26CF0">
              <w:rPr>
                <w:b/>
                <w:sz w:val="28"/>
                <w:szCs w:val="28"/>
              </w:rPr>
              <w:t>68 ч.</w:t>
            </w:r>
          </w:p>
        </w:tc>
      </w:tr>
    </w:tbl>
    <w:p w:rsidR="005F5FE3" w:rsidRDefault="005F5FE3" w:rsidP="005F5FE3">
      <w:pPr>
        <w:rPr>
          <w:i/>
          <w:sz w:val="28"/>
          <w:szCs w:val="28"/>
        </w:rPr>
      </w:pPr>
    </w:p>
    <w:p w:rsidR="005F5FE3" w:rsidRPr="00F26CF0" w:rsidRDefault="005F5FE3" w:rsidP="005F5FE3">
      <w:pPr>
        <w:rPr>
          <w:i/>
          <w:sz w:val="28"/>
          <w:szCs w:val="28"/>
        </w:rPr>
      </w:pPr>
    </w:p>
    <w:p w:rsidR="005F5FE3" w:rsidRPr="00F26CF0" w:rsidRDefault="005F5FE3" w:rsidP="005F5FE3">
      <w:pPr>
        <w:spacing w:after="200" w:afterAutospacing="0" w:line="288" w:lineRule="auto"/>
        <w:ind w:left="720"/>
        <w:rPr>
          <w:bCs/>
          <w:i/>
          <w:sz w:val="28"/>
          <w:szCs w:val="28"/>
        </w:rPr>
      </w:pPr>
    </w:p>
    <w:p w:rsidR="005F5FE3" w:rsidRPr="005F5FE3" w:rsidRDefault="005F5FE3" w:rsidP="00803EA8">
      <w:pPr>
        <w:spacing w:afterAutospacing="0"/>
        <w:jc w:val="center"/>
        <w:outlineLvl w:val="0"/>
        <w:rPr>
          <w:b/>
        </w:rPr>
      </w:pPr>
    </w:p>
    <w:sectPr w:rsidR="005F5FE3" w:rsidRPr="005F5FE3" w:rsidSect="00856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A0821"/>
    <w:multiLevelType w:val="hybridMultilevel"/>
    <w:tmpl w:val="B8F06BB8"/>
    <w:lvl w:ilvl="0" w:tplc="2BA4BC8A">
      <w:start w:val="1"/>
      <w:numFmt w:val="decimal"/>
      <w:lvlText w:val="%1."/>
      <w:lvlJc w:val="left"/>
      <w:pPr>
        <w:tabs>
          <w:tab w:val="num" w:pos="720"/>
        </w:tabs>
        <w:ind w:left="720" w:hanging="360"/>
      </w:pPr>
    </w:lvl>
    <w:lvl w:ilvl="1" w:tplc="771834CA" w:tentative="1">
      <w:start w:val="1"/>
      <w:numFmt w:val="decimal"/>
      <w:lvlText w:val="%2."/>
      <w:lvlJc w:val="left"/>
      <w:pPr>
        <w:tabs>
          <w:tab w:val="num" w:pos="1440"/>
        </w:tabs>
        <w:ind w:left="1440" w:hanging="360"/>
      </w:pPr>
    </w:lvl>
    <w:lvl w:ilvl="2" w:tplc="7BC49ACA" w:tentative="1">
      <w:start w:val="1"/>
      <w:numFmt w:val="decimal"/>
      <w:lvlText w:val="%3."/>
      <w:lvlJc w:val="left"/>
      <w:pPr>
        <w:tabs>
          <w:tab w:val="num" w:pos="2160"/>
        </w:tabs>
        <w:ind w:left="2160" w:hanging="360"/>
      </w:pPr>
    </w:lvl>
    <w:lvl w:ilvl="3" w:tplc="ABF2FDDC" w:tentative="1">
      <w:start w:val="1"/>
      <w:numFmt w:val="decimal"/>
      <w:lvlText w:val="%4."/>
      <w:lvlJc w:val="left"/>
      <w:pPr>
        <w:tabs>
          <w:tab w:val="num" w:pos="2880"/>
        </w:tabs>
        <w:ind w:left="2880" w:hanging="360"/>
      </w:pPr>
    </w:lvl>
    <w:lvl w:ilvl="4" w:tplc="64A23816" w:tentative="1">
      <w:start w:val="1"/>
      <w:numFmt w:val="decimal"/>
      <w:lvlText w:val="%5."/>
      <w:lvlJc w:val="left"/>
      <w:pPr>
        <w:tabs>
          <w:tab w:val="num" w:pos="3600"/>
        </w:tabs>
        <w:ind w:left="3600" w:hanging="360"/>
      </w:pPr>
    </w:lvl>
    <w:lvl w:ilvl="5" w:tplc="273EBFD0" w:tentative="1">
      <w:start w:val="1"/>
      <w:numFmt w:val="decimal"/>
      <w:lvlText w:val="%6."/>
      <w:lvlJc w:val="left"/>
      <w:pPr>
        <w:tabs>
          <w:tab w:val="num" w:pos="4320"/>
        </w:tabs>
        <w:ind w:left="4320" w:hanging="360"/>
      </w:pPr>
    </w:lvl>
    <w:lvl w:ilvl="6" w:tplc="04569D58" w:tentative="1">
      <w:start w:val="1"/>
      <w:numFmt w:val="decimal"/>
      <w:lvlText w:val="%7."/>
      <w:lvlJc w:val="left"/>
      <w:pPr>
        <w:tabs>
          <w:tab w:val="num" w:pos="5040"/>
        </w:tabs>
        <w:ind w:left="5040" w:hanging="360"/>
      </w:pPr>
    </w:lvl>
    <w:lvl w:ilvl="7" w:tplc="BD04B3B2" w:tentative="1">
      <w:start w:val="1"/>
      <w:numFmt w:val="decimal"/>
      <w:lvlText w:val="%8."/>
      <w:lvlJc w:val="left"/>
      <w:pPr>
        <w:tabs>
          <w:tab w:val="num" w:pos="5760"/>
        </w:tabs>
        <w:ind w:left="5760" w:hanging="360"/>
      </w:pPr>
    </w:lvl>
    <w:lvl w:ilvl="8" w:tplc="5C3A70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0D5B"/>
    <w:rsid w:val="001129A0"/>
    <w:rsid w:val="003730A4"/>
    <w:rsid w:val="00404F7F"/>
    <w:rsid w:val="004D19D6"/>
    <w:rsid w:val="005F5FE3"/>
    <w:rsid w:val="00803EA8"/>
    <w:rsid w:val="00856CD6"/>
    <w:rsid w:val="009F3925"/>
    <w:rsid w:val="00BD4034"/>
    <w:rsid w:val="00E60D5B"/>
    <w:rsid w:val="00FF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A8"/>
    <w:pPr>
      <w:spacing w:after="0" w:afterAutospacing="1"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A8"/>
    <w:pPr>
      <w:spacing w:after="0" w:afterAutospacing="1"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18559-017C-499F-8193-77DABE97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2024-09-11T07:46:00Z</dcterms:created>
  <dcterms:modified xsi:type="dcterms:W3CDTF">2024-10-26T11:24:00Z</dcterms:modified>
</cp:coreProperties>
</file>